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5E" w:rsidRPr="00961D78" w:rsidRDefault="005A2A1E" w:rsidP="007765E1">
      <w:pPr>
        <w:jc w:val="center"/>
        <w:rPr>
          <w:rFonts w:ascii="Times New Roman" w:hAnsi="Times New Roman"/>
          <w:b/>
        </w:rPr>
      </w:pPr>
      <w:r w:rsidRPr="00961D78">
        <w:rPr>
          <w:rFonts w:ascii="Times New Roman" w:hAnsi="Times New Roman"/>
          <w:b/>
        </w:rPr>
        <w:t>Информация о ценах (тарифах) на товары (работы, услуги) ЗАО «СПГЭС»,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регулирования, с указанием источника официального опубликования решения регулирующего органа об установлении тарифов</w:t>
      </w:r>
    </w:p>
    <w:p w:rsidR="005A2A1E" w:rsidRPr="00961D78" w:rsidRDefault="005A2A1E" w:rsidP="007765E1">
      <w:pPr>
        <w:jc w:val="center"/>
        <w:rPr>
          <w:rFonts w:ascii="Times New Roman" w:hAnsi="Times New Roman"/>
        </w:rPr>
      </w:pPr>
    </w:p>
    <w:p w:rsidR="005A2A1E" w:rsidRPr="00961D78" w:rsidRDefault="00961D78" w:rsidP="007765E1">
      <w:pPr>
        <w:jc w:val="center"/>
        <w:rPr>
          <w:rFonts w:ascii="Times New Roman" w:hAnsi="Times New Roman"/>
        </w:rPr>
      </w:pPr>
      <w:hyperlink r:id="rId8" w:history="1">
        <w:r w:rsidR="005A2A1E" w:rsidRPr="00961D78">
          <w:rPr>
            <w:rStyle w:val="a7"/>
            <w:rFonts w:ascii="Times New Roman" w:hAnsi="Times New Roman"/>
          </w:rPr>
          <w:t>Постановлением комитета государственного регулирования тарифов Саратовской об</w:t>
        </w:r>
        <w:r w:rsidR="00222A45" w:rsidRPr="00961D78">
          <w:rPr>
            <w:rStyle w:val="a7"/>
            <w:rFonts w:ascii="Times New Roman" w:hAnsi="Times New Roman"/>
          </w:rPr>
          <w:t>ласти от 2</w:t>
        </w:r>
        <w:r w:rsidR="00485BBD" w:rsidRPr="00961D78">
          <w:rPr>
            <w:rStyle w:val="a7"/>
            <w:rFonts w:ascii="Times New Roman" w:hAnsi="Times New Roman"/>
          </w:rPr>
          <w:t>5</w:t>
        </w:r>
        <w:r w:rsidR="005A2A1E" w:rsidRPr="00961D78">
          <w:rPr>
            <w:rStyle w:val="a7"/>
            <w:rFonts w:ascii="Times New Roman" w:hAnsi="Times New Roman"/>
          </w:rPr>
          <w:t xml:space="preserve"> декабря 20</w:t>
        </w:r>
        <w:r w:rsidR="00485BBD" w:rsidRPr="00961D78">
          <w:rPr>
            <w:rStyle w:val="a7"/>
            <w:rFonts w:ascii="Times New Roman" w:hAnsi="Times New Roman"/>
          </w:rPr>
          <w:t>20</w:t>
        </w:r>
        <w:r w:rsidR="005A2A1E" w:rsidRPr="00961D78">
          <w:rPr>
            <w:rStyle w:val="a7"/>
            <w:rFonts w:ascii="Times New Roman" w:hAnsi="Times New Roman"/>
          </w:rPr>
          <w:t xml:space="preserve"> года № </w:t>
        </w:r>
        <w:r w:rsidR="00485BBD" w:rsidRPr="00961D78">
          <w:rPr>
            <w:rStyle w:val="a7"/>
            <w:rFonts w:ascii="Times New Roman" w:hAnsi="Times New Roman"/>
          </w:rPr>
          <w:t>36</w:t>
        </w:r>
        <w:r w:rsidR="005A2A1E" w:rsidRPr="00961D78">
          <w:rPr>
            <w:rStyle w:val="a7"/>
            <w:rFonts w:ascii="Times New Roman" w:hAnsi="Times New Roman"/>
          </w:rPr>
          <w:t>/</w:t>
        </w:r>
        <w:r w:rsidR="00222A45" w:rsidRPr="00961D78">
          <w:rPr>
            <w:rStyle w:val="a7"/>
            <w:rFonts w:ascii="Times New Roman" w:hAnsi="Times New Roman"/>
          </w:rPr>
          <w:t>9</w:t>
        </w:r>
        <w:r w:rsidR="005A2A1E" w:rsidRPr="00961D78">
          <w:rPr>
            <w:rStyle w:val="a7"/>
            <w:rFonts w:ascii="Times New Roman" w:hAnsi="Times New Roman"/>
          </w:rPr>
          <w:t xml:space="preserve"> «</w:t>
        </w:r>
        <w:r w:rsidR="001063E1" w:rsidRPr="00961D78">
          <w:rPr>
            <w:rStyle w:val="a7"/>
            <w:rFonts w:ascii="Times New Roman" w:hAnsi="Times New Roman"/>
          </w:rPr>
          <w:t>Об установлении единых (котловых) тарифов на услуги по передаче электрической энергии по сетям Саратовской области</w:t>
        </w:r>
        <w:r w:rsidR="005A2A1E" w:rsidRPr="00961D78">
          <w:rPr>
            <w:rStyle w:val="a7"/>
            <w:rFonts w:ascii="Times New Roman" w:hAnsi="Times New Roman"/>
          </w:rPr>
          <w:t>» установлены и введены в действие с 1 января 20</w:t>
        </w:r>
        <w:r w:rsidR="00222A45" w:rsidRPr="00961D78">
          <w:rPr>
            <w:rStyle w:val="a7"/>
            <w:rFonts w:ascii="Times New Roman" w:hAnsi="Times New Roman"/>
          </w:rPr>
          <w:t>2</w:t>
        </w:r>
        <w:r w:rsidR="00485BBD" w:rsidRPr="00961D78">
          <w:rPr>
            <w:rStyle w:val="a7"/>
            <w:rFonts w:ascii="Times New Roman" w:hAnsi="Times New Roman"/>
          </w:rPr>
          <w:t>1</w:t>
        </w:r>
        <w:r w:rsidR="005A2A1E" w:rsidRPr="00961D78">
          <w:rPr>
            <w:rStyle w:val="a7"/>
            <w:rFonts w:ascii="Times New Roman" w:hAnsi="Times New Roman"/>
          </w:rPr>
          <w:t xml:space="preserve"> года единые (котловые) тарифы на услуги по передаче электрической энергии по сетям Саратовской области согласно приложениям № 1 и № 2.</w:t>
        </w:r>
      </w:hyperlink>
      <w:r w:rsidR="005A2A1E" w:rsidRPr="00961D78">
        <w:rPr>
          <w:rFonts w:ascii="Times New Roman" w:hAnsi="Times New Roman"/>
        </w:rPr>
        <w:br/>
      </w:r>
      <w:r w:rsidR="005A2A1E" w:rsidRPr="00961D78">
        <w:rPr>
          <w:rFonts w:ascii="Times New Roman" w:hAnsi="Times New Roman"/>
        </w:rPr>
        <w:br/>
        <w:t>Единые (котловые) тарифы на услуги по передаче электрической энергии по сетям Саратовской области, поставляемой прочим потребителям на 20</w:t>
      </w:r>
      <w:r w:rsidR="00222A45" w:rsidRPr="00961D78">
        <w:rPr>
          <w:rFonts w:ascii="Times New Roman" w:hAnsi="Times New Roman"/>
        </w:rPr>
        <w:t>2</w:t>
      </w:r>
      <w:r w:rsidR="00485BBD" w:rsidRPr="00961D78">
        <w:rPr>
          <w:rFonts w:ascii="Times New Roman" w:hAnsi="Times New Roman"/>
        </w:rPr>
        <w:t>1</w:t>
      </w:r>
      <w:r w:rsidR="005A2A1E" w:rsidRPr="00961D78">
        <w:rPr>
          <w:rFonts w:ascii="Times New Roman" w:hAnsi="Times New Roman"/>
        </w:rPr>
        <w:t xml:space="preserve"> год</w:t>
      </w:r>
    </w:p>
    <w:p w:rsidR="005A2A1E" w:rsidRPr="00961D78" w:rsidRDefault="005A2A1E" w:rsidP="007765E1">
      <w:pPr>
        <w:jc w:val="right"/>
        <w:rPr>
          <w:rFonts w:ascii="Times New Roman" w:hAnsi="Times New Roman"/>
          <w:b/>
        </w:rPr>
      </w:pPr>
      <w:r w:rsidRPr="00961D78">
        <w:rPr>
          <w:rFonts w:ascii="Times New Roman" w:hAnsi="Times New Roman"/>
          <w:b/>
        </w:rPr>
        <w:t>Таблица 1</w:t>
      </w:r>
      <w:r w:rsidRPr="00961D78">
        <w:rPr>
          <w:rFonts w:ascii="Times New Roman" w:hAnsi="Times New Roman"/>
          <w:b/>
        </w:rPr>
        <w:br/>
        <w:t>(без учёта НДС)</w:t>
      </w:r>
    </w:p>
    <w:tbl>
      <w:tblPr>
        <w:tblW w:w="14502" w:type="dxa"/>
        <w:jc w:val="center"/>
        <w:tblLook w:val="04A0" w:firstRow="1" w:lastRow="0" w:firstColumn="1" w:lastColumn="0" w:noHBand="0" w:noVBand="1"/>
      </w:tblPr>
      <w:tblGrid>
        <w:gridCol w:w="666"/>
        <w:gridCol w:w="4180"/>
        <w:gridCol w:w="1620"/>
        <w:gridCol w:w="1480"/>
        <w:gridCol w:w="696"/>
        <w:gridCol w:w="1400"/>
        <w:gridCol w:w="1380"/>
        <w:gridCol w:w="1540"/>
        <w:gridCol w:w="1540"/>
      </w:tblGrid>
      <w:tr w:rsidR="00B4382C" w:rsidRPr="00961D78" w:rsidTr="00961D78">
        <w:trPr>
          <w:trHeight w:val="300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Тарифные группы потребителей электрической энергии (мощности)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Диапазоны напряжения</w:t>
            </w:r>
          </w:p>
        </w:tc>
      </w:tr>
      <w:tr w:rsidR="00B4382C" w:rsidRPr="00961D78" w:rsidTr="00961D78">
        <w:trPr>
          <w:trHeight w:val="300"/>
          <w:jc w:val="center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ВН-1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CH-I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CH-II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НН</w:t>
            </w:r>
          </w:p>
        </w:tc>
      </w:tr>
      <w:tr w:rsidR="00B4382C" w:rsidRPr="00961D78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B4382C" w:rsidRPr="00961D78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Прочие потребители (тарифы указаны без учета НДС) </w:t>
            </w:r>
          </w:p>
        </w:tc>
        <w:tc>
          <w:tcPr>
            <w:tcW w:w="8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полугодие</w:t>
            </w:r>
          </w:p>
        </w:tc>
      </w:tr>
      <w:tr w:rsidR="00B4382C" w:rsidRPr="00961D78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38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Двухставочный тариф</w:t>
            </w:r>
          </w:p>
        </w:tc>
      </w:tr>
      <w:tr w:rsidR="00B4382C" w:rsidRPr="00961D78" w:rsidTr="00961D78">
        <w:trPr>
          <w:trHeight w:val="421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за содержание электрических сетей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руб./МВт.мес.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883 498,01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869 639,06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1 540 792,48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1 961 163,54</w:t>
            </w:r>
          </w:p>
        </w:tc>
      </w:tr>
      <w:tr w:rsidR="00B4382C" w:rsidRPr="00961D78" w:rsidTr="00961D78">
        <w:trPr>
          <w:trHeight w:val="6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на оплату технологического расхода (потерь) в электрических сетях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142,21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297,65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467,86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842,02</w:t>
            </w:r>
          </w:p>
        </w:tc>
      </w:tr>
      <w:tr w:rsidR="00B4382C" w:rsidRPr="00961D78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1,61927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2,18840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3,61166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3,90391</w:t>
            </w:r>
          </w:p>
        </w:tc>
      </w:tr>
      <w:tr w:rsidR="00B4382C" w:rsidRPr="00961D78" w:rsidTr="00961D78">
        <w:trPr>
          <w:trHeight w:val="714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Величина перекрестного субсидирования, учтенная в ценах (тарифах) на услуги по передаче электрической энергии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1 980 740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333 167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111 951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956 139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579 483</w:t>
            </w:r>
          </w:p>
        </w:tc>
      </w:tr>
      <w:tr w:rsidR="00B4382C" w:rsidRPr="00961D78" w:rsidTr="00961D78">
        <w:trPr>
          <w:trHeight w:val="287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Ставка перекрестного субсидирования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45,97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607,97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1474,50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1109,76</w:t>
            </w:r>
          </w:p>
        </w:tc>
      </w:tr>
      <w:tr w:rsidR="00B4382C" w:rsidRPr="00961D78" w:rsidTr="00961D78">
        <w:trPr>
          <w:trHeight w:val="315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Прочие потребители (тарифы указаны без учета НДС) </w:t>
            </w:r>
          </w:p>
        </w:tc>
        <w:tc>
          <w:tcPr>
            <w:tcW w:w="8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B4382C" w:rsidRPr="00961D78" w:rsidTr="00961D78">
        <w:trPr>
          <w:trHeight w:val="345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38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Двухставочный тариф</w:t>
            </w:r>
          </w:p>
        </w:tc>
      </w:tr>
      <w:tr w:rsidR="00B4382C" w:rsidRPr="00961D78" w:rsidTr="00961D78">
        <w:trPr>
          <w:trHeight w:val="415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за содержание электрических сетей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руб./МВт.мес.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887 915,50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908 772,82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1 602 424,17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2 059 221,71</w:t>
            </w:r>
          </w:p>
        </w:tc>
      </w:tr>
      <w:tr w:rsidR="00B4382C" w:rsidRPr="00961D78" w:rsidTr="00961D78">
        <w:trPr>
          <w:trHeight w:val="6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на оплату технологического расхода (потерь) в электрических сетях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150,18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314,32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494,06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889,17</w:t>
            </w:r>
          </w:p>
        </w:tc>
      </w:tr>
      <w:tr w:rsidR="00B4382C" w:rsidRPr="00961D78" w:rsidTr="00961D78">
        <w:trPr>
          <w:trHeight w:val="192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1,62737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2,28688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3,75612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4,09911</w:t>
            </w:r>
          </w:p>
        </w:tc>
      </w:tr>
      <w:tr w:rsidR="00B4382C" w:rsidRPr="00961D78" w:rsidTr="00961D78">
        <w:trPr>
          <w:trHeight w:val="581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Величина перекрестного субсидирования, учтенная в ценах (тарифах) на услуги по передаче электрической энергии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2 150 884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350 223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83 608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942 984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774 069</w:t>
            </w:r>
          </w:p>
        </w:tc>
      </w:tr>
      <w:tr w:rsidR="00B4382C" w:rsidRPr="00961D78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Ставка перекрестного субсидирования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63,58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452,78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1455,45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61D78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1082,98</w:t>
            </w:r>
          </w:p>
        </w:tc>
      </w:tr>
    </w:tbl>
    <w:p w:rsidR="00BA3EA6" w:rsidRPr="00961D78" w:rsidRDefault="00BA3EA6" w:rsidP="007765E1">
      <w:pPr>
        <w:rPr>
          <w:rFonts w:ascii="Times New Roman" w:hAnsi="Times New Roman"/>
        </w:rPr>
      </w:pPr>
    </w:p>
    <w:p w:rsidR="00425F73" w:rsidRPr="00961D78" w:rsidRDefault="00425F7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p w:rsidR="00425F73" w:rsidRPr="00961D78" w:rsidRDefault="00425F73" w:rsidP="00425F73">
      <w:pPr>
        <w:pStyle w:val="a8"/>
        <w:ind w:firstLine="414"/>
        <w:jc w:val="both"/>
        <w:rPr>
          <w:rFonts w:ascii="Times New Roman" w:hAnsi="Times New Roman"/>
          <w:szCs w:val="18"/>
        </w:rPr>
      </w:pPr>
      <w:r w:rsidRPr="00961D78">
        <w:rPr>
          <w:rFonts w:ascii="Times New Roman" w:hAnsi="Times New Roman"/>
          <w:szCs w:val="18"/>
        </w:rPr>
        <w:t>Единые (котловые) тарифы на услуги по передаче электрической энергии по сетям Саратовской области, поставляемой населению и приравненным к нему категориям потребителей на 20</w:t>
      </w:r>
      <w:r w:rsidR="00222A45" w:rsidRPr="00961D78">
        <w:rPr>
          <w:rFonts w:ascii="Times New Roman" w:hAnsi="Times New Roman"/>
          <w:szCs w:val="18"/>
        </w:rPr>
        <w:t>2</w:t>
      </w:r>
      <w:r w:rsidR="00485BBD" w:rsidRPr="00961D78">
        <w:rPr>
          <w:rFonts w:ascii="Times New Roman" w:hAnsi="Times New Roman"/>
          <w:szCs w:val="18"/>
        </w:rPr>
        <w:t>1</w:t>
      </w:r>
      <w:r w:rsidRPr="00961D78">
        <w:rPr>
          <w:rFonts w:ascii="Times New Roman" w:hAnsi="Times New Roman"/>
          <w:szCs w:val="18"/>
        </w:rPr>
        <w:t xml:space="preserve"> год</w:t>
      </w:r>
    </w:p>
    <w:p w:rsidR="00425F73" w:rsidRPr="00961D78" w:rsidRDefault="00425F73" w:rsidP="00425F73">
      <w:pPr>
        <w:pStyle w:val="a8"/>
        <w:ind w:firstLine="414"/>
        <w:jc w:val="both"/>
        <w:rPr>
          <w:rFonts w:ascii="Times New Roman" w:hAnsi="Times New Roman"/>
          <w:szCs w:val="18"/>
        </w:rPr>
      </w:pPr>
    </w:p>
    <w:p w:rsidR="00425F73" w:rsidRPr="00961D78" w:rsidRDefault="00425F73" w:rsidP="00425F73">
      <w:pPr>
        <w:pStyle w:val="a8"/>
        <w:ind w:firstLine="414"/>
        <w:jc w:val="right"/>
        <w:rPr>
          <w:rFonts w:ascii="Times New Roman" w:hAnsi="Times New Roman"/>
          <w:b/>
          <w:sz w:val="20"/>
          <w:szCs w:val="18"/>
        </w:rPr>
      </w:pPr>
      <w:r w:rsidRPr="00961D78">
        <w:rPr>
          <w:rFonts w:ascii="Times New Roman" w:hAnsi="Times New Roman"/>
          <w:b/>
          <w:sz w:val="20"/>
          <w:szCs w:val="18"/>
        </w:rPr>
        <w:t>Таблица 2 </w:t>
      </w:r>
    </w:p>
    <w:p w:rsidR="00425F73" w:rsidRPr="00961D78" w:rsidRDefault="00425F73" w:rsidP="00425F73">
      <w:pPr>
        <w:pStyle w:val="a8"/>
        <w:ind w:firstLine="414"/>
        <w:jc w:val="right"/>
        <w:rPr>
          <w:rFonts w:ascii="Times New Roman" w:hAnsi="Times New Roman"/>
          <w:b/>
          <w:sz w:val="20"/>
          <w:szCs w:val="18"/>
        </w:rPr>
      </w:pPr>
      <w:r w:rsidRPr="00961D78">
        <w:rPr>
          <w:rFonts w:ascii="Times New Roman" w:hAnsi="Times New Roman"/>
          <w:b/>
          <w:sz w:val="20"/>
          <w:szCs w:val="18"/>
        </w:rPr>
        <w:t xml:space="preserve"> (без учёта НДС)</w:t>
      </w:r>
    </w:p>
    <w:p w:rsidR="00425F73" w:rsidRPr="00961D78" w:rsidRDefault="00425F7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tbl>
      <w:tblPr>
        <w:tblW w:w="15446" w:type="dxa"/>
        <w:tblInd w:w="113" w:type="dxa"/>
        <w:tblLook w:val="04A0" w:firstRow="1" w:lastRow="0" w:firstColumn="1" w:lastColumn="0" w:noHBand="0" w:noVBand="1"/>
      </w:tblPr>
      <w:tblGrid>
        <w:gridCol w:w="960"/>
        <w:gridCol w:w="4564"/>
        <w:gridCol w:w="2040"/>
        <w:gridCol w:w="4055"/>
        <w:gridCol w:w="3827"/>
      </w:tblGrid>
      <w:tr w:rsidR="00222A45" w:rsidRPr="00961D78" w:rsidTr="00222A45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Тарифные группы потребителей электрической энергии (мощности)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222A45" w:rsidRPr="00961D78" w:rsidTr="00222A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222A45" w:rsidRPr="00961D78" w:rsidTr="00222A4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Население и приравненные к нему категории потребителей (в пределах социальной нормы потребления электроэнергии) (тарифы указаны без учета НДС)</w:t>
            </w:r>
          </w:p>
        </w:tc>
      </w:tr>
      <w:tr w:rsidR="00222A45" w:rsidRPr="00961D78" w:rsidTr="00222A45">
        <w:trPr>
          <w:trHeight w:val="306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Население и приравненные к нему категории потребителей, за исключением указанного в пунктах 1.2 и 1.3:</w:t>
            </w: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 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организации;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пункте. *</w:t>
            </w:r>
          </w:p>
        </w:tc>
      </w:tr>
      <w:tr w:rsidR="00222A45" w:rsidRPr="00961D78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961D78" w:rsidRDefault="00222A45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</w:t>
            </w:r>
            <w:r w:rsidR="00DE44F6"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49909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961D78" w:rsidRDefault="00222A45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</w:t>
            </w:r>
            <w:r w:rsidR="00DE44F6"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57183</w:t>
            </w:r>
          </w:p>
        </w:tc>
      </w:tr>
      <w:tr w:rsidR="00222A45" w:rsidRPr="00961D78" w:rsidTr="00222A45">
        <w:trPr>
          <w:trHeight w:val="339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Население, проживающее в городских населенных пунктах в домах, оборудованных в установленном порядке стационарными электроплитами и (или) электроотопительными установками и приравненные к ним:</w:t>
            </w: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 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.*</w:t>
            </w:r>
          </w:p>
        </w:tc>
      </w:tr>
      <w:tr w:rsidR="00222A45" w:rsidRPr="00961D78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961D78" w:rsidRDefault="00222A45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DE44F6"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57409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961D78" w:rsidRDefault="00222A45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DE44F6"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61350</w:t>
            </w:r>
          </w:p>
        </w:tc>
      </w:tr>
      <w:tr w:rsidR="00222A45" w:rsidRPr="00961D78" w:rsidTr="00222A45">
        <w:trPr>
          <w:trHeight w:val="3054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Население, проживающее в сельских населенных пунктах и приравненные к ним:</w:t>
            </w: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 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пункте. *</w:t>
            </w:r>
          </w:p>
        </w:tc>
      </w:tr>
      <w:tr w:rsidR="00DE44F6" w:rsidRPr="00961D78" w:rsidTr="00222A45">
        <w:trPr>
          <w:trHeight w:val="556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0,57409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0,61350</w:t>
            </w:r>
          </w:p>
        </w:tc>
      </w:tr>
      <w:tr w:rsidR="00222A45" w:rsidRPr="00961D78" w:rsidTr="00222A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2A45" w:rsidRPr="00961D78" w:rsidRDefault="00485BBD" w:rsidP="00222A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" w:history="1">
              <w:r w:rsidR="00222A45" w:rsidRPr="00961D78">
                <w:rPr>
                  <w:rFonts w:ascii="Times New Roman" w:eastAsia="Times New Roman" w:hAnsi="Times New Roman"/>
                  <w:sz w:val="20"/>
                  <w:szCs w:val="20"/>
                </w:rPr>
                <w:t>Приравненные к населению категории потребителей, за исключением указанных в пункте 71(1) Основ ценообразования:</w:t>
              </w:r>
            </w:hyperlink>
          </w:p>
        </w:tc>
      </w:tr>
      <w:tr w:rsidR="00222A45" w:rsidRPr="00961D78" w:rsidTr="00222A45">
        <w:trPr>
          <w:trHeight w:val="98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1.4.1.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Садоводческие, огороднические или дачные некоммерческие объединения граждан - некоммерческие организации, учрежденные гражданами на добровольных началах для содействия ее членам в решении общих социально-хозяйственных задач ведения садоводства, огородничества и дачного хозяйства.</w:t>
            </w: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*</w:t>
            </w:r>
          </w:p>
        </w:tc>
      </w:tr>
      <w:tr w:rsidR="00DE44F6" w:rsidRPr="00961D78" w:rsidTr="00222A45">
        <w:trPr>
          <w:trHeight w:val="69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1,49909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1,57183</w:t>
            </w:r>
          </w:p>
        </w:tc>
      </w:tr>
      <w:tr w:rsidR="00222A45" w:rsidRPr="00961D78" w:rsidTr="00222A45">
        <w:trPr>
          <w:trHeight w:val="977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1.4.2.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*</w:t>
            </w:r>
          </w:p>
        </w:tc>
      </w:tr>
      <w:tr w:rsidR="00DE44F6" w:rsidRPr="00961D78" w:rsidTr="00222A45">
        <w:trPr>
          <w:trHeight w:val="9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1,49909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1,57183</w:t>
            </w:r>
          </w:p>
        </w:tc>
      </w:tr>
      <w:tr w:rsidR="00222A45" w:rsidRPr="00961D78" w:rsidTr="00222A45">
        <w:trPr>
          <w:trHeight w:val="79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1.4.3.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Содержащиеся за счет прихожан религиозные организации.</w:t>
            </w: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*</w:t>
            </w:r>
          </w:p>
        </w:tc>
      </w:tr>
      <w:tr w:rsidR="00DE44F6" w:rsidRPr="00961D78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1,49909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1,57183</w:t>
            </w:r>
          </w:p>
        </w:tc>
      </w:tr>
      <w:tr w:rsidR="00222A45" w:rsidRPr="00961D78" w:rsidTr="00222A45">
        <w:trPr>
          <w:trHeight w:val="1212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961D78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1.4.4.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2A45" w:rsidRPr="00961D78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сараи); некоммерческие объединения граждан (гаражно-строительные, гаражные кооперативы) и граждане, владеющие отдельно стоящими гаражами, приобретающие электрическую энергию (мощность) в целях потребления на коммунально-бытовые нужды й не используемую для осуществления коммерческой деятельности. 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*</w:t>
            </w:r>
          </w:p>
        </w:tc>
      </w:tr>
      <w:tr w:rsidR="00DE44F6" w:rsidRPr="00961D78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44F6" w:rsidRPr="00961D78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1,49909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61D78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1,57183</w:t>
            </w:r>
          </w:p>
        </w:tc>
      </w:tr>
    </w:tbl>
    <w:p w:rsidR="00951F03" w:rsidRPr="00961D78" w:rsidRDefault="00951F0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p w:rsidR="001063E1" w:rsidRPr="00961D78" w:rsidRDefault="001063E1" w:rsidP="001063E1">
      <w:pPr>
        <w:jc w:val="both"/>
        <w:rPr>
          <w:rFonts w:ascii="Times New Roman" w:hAnsi="Times New Roman"/>
          <w:sz w:val="20"/>
          <w:szCs w:val="20"/>
        </w:rPr>
      </w:pPr>
      <w:r w:rsidRPr="00961D78">
        <w:rPr>
          <w:rFonts w:ascii="Times New Roman" w:hAnsi="Times New Roman"/>
          <w:sz w:val="20"/>
          <w:szCs w:val="20"/>
        </w:rPr>
        <w:t>* 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деятельности.</w:t>
      </w:r>
    </w:p>
    <w:p w:rsidR="00425F73" w:rsidRPr="00961D78" w:rsidRDefault="00425F7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p w:rsidR="005405C7" w:rsidRPr="00961D78" w:rsidRDefault="005A2A1E" w:rsidP="005A2A1E">
      <w:pPr>
        <w:pStyle w:val="a8"/>
        <w:ind w:firstLine="414"/>
        <w:jc w:val="both"/>
        <w:rPr>
          <w:rFonts w:ascii="Times New Roman" w:hAnsi="Times New Roman"/>
          <w:sz w:val="20"/>
          <w:szCs w:val="18"/>
        </w:rPr>
      </w:pPr>
      <w:r w:rsidRPr="00961D78">
        <w:rPr>
          <w:rFonts w:ascii="Times New Roman" w:hAnsi="Times New Roman"/>
          <w:sz w:val="20"/>
          <w:szCs w:val="18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0" w:history="1">
        <w:r w:rsidR="005405C7" w:rsidRPr="00961D78">
          <w:rPr>
            <w:rStyle w:val="a7"/>
            <w:rFonts w:ascii="Times New Roman" w:hAnsi="Times New Roman"/>
            <w:sz w:val="20"/>
          </w:rPr>
          <w:t>http://g-64.ru/</w:t>
        </w:r>
      </w:hyperlink>
      <w:r w:rsidRPr="00961D78">
        <w:rPr>
          <w:rFonts w:ascii="Times New Roman" w:hAnsi="Times New Roman"/>
          <w:sz w:val="20"/>
          <w:szCs w:val="18"/>
        </w:rPr>
        <w:t xml:space="preserve">) </w:t>
      </w:r>
      <w:r w:rsidR="00DE44F6" w:rsidRPr="00961D78">
        <w:rPr>
          <w:rFonts w:ascii="Times New Roman" w:hAnsi="Times New Roman"/>
          <w:sz w:val="20"/>
          <w:szCs w:val="18"/>
        </w:rPr>
        <w:t>28</w:t>
      </w:r>
      <w:r w:rsidRPr="00961D78">
        <w:rPr>
          <w:rFonts w:ascii="Times New Roman" w:hAnsi="Times New Roman"/>
          <w:sz w:val="20"/>
          <w:szCs w:val="18"/>
        </w:rPr>
        <w:t xml:space="preserve"> декабря 20</w:t>
      </w:r>
      <w:r w:rsidR="00DE44F6" w:rsidRPr="00961D78">
        <w:rPr>
          <w:rFonts w:ascii="Times New Roman" w:hAnsi="Times New Roman"/>
          <w:sz w:val="20"/>
          <w:szCs w:val="18"/>
        </w:rPr>
        <w:t>20</w:t>
      </w:r>
      <w:r w:rsidRPr="00961D78">
        <w:rPr>
          <w:rFonts w:ascii="Times New Roman" w:hAnsi="Times New Roman"/>
          <w:sz w:val="20"/>
          <w:szCs w:val="18"/>
        </w:rPr>
        <w:t> г.</w:t>
      </w:r>
    </w:p>
    <w:p w:rsidR="005A2A1E" w:rsidRPr="00961D78" w:rsidRDefault="005405C7" w:rsidP="005A2A1E">
      <w:pPr>
        <w:pStyle w:val="a8"/>
        <w:ind w:firstLine="414"/>
        <w:jc w:val="both"/>
        <w:rPr>
          <w:rFonts w:ascii="Times New Roman" w:hAnsi="Times New Roman"/>
          <w:sz w:val="20"/>
          <w:szCs w:val="18"/>
        </w:rPr>
      </w:pPr>
      <w:r w:rsidRPr="00961D78">
        <w:rPr>
          <w:rFonts w:ascii="Times New Roman" w:hAnsi="Times New Roman"/>
          <w:sz w:val="20"/>
          <w:szCs w:val="18"/>
        </w:rPr>
        <w:br w:type="page"/>
      </w:r>
    </w:p>
    <w:p w:rsidR="00425F73" w:rsidRPr="00961D78" w:rsidRDefault="00961D78" w:rsidP="00DA6562">
      <w:pPr>
        <w:jc w:val="center"/>
        <w:rPr>
          <w:rFonts w:ascii="Times New Roman" w:hAnsi="Times New Roman"/>
        </w:rPr>
      </w:pPr>
      <w:hyperlink r:id="rId11" w:history="1">
        <w:r w:rsidR="00425F73" w:rsidRPr="00961D78">
          <w:rPr>
            <w:rStyle w:val="a7"/>
            <w:rFonts w:ascii="Times New Roman" w:hAnsi="Times New Roman"/>
          </w:rPr>
          <w:t xml:space="preserve">Постановлением комитета государственного регулирования тарифов Саратовской области от </w:t>
        </w:r>
        <w:r w:rsidR="00DE44F6" w:rsidRPr="00961D78">
          <w:rPr>
            <w:rStyle w:val="a7"/>
            <w:rFonts w:ascii="Times New Roman" w:hAnsi="Times New Roman"/>
          </w:rPr>
          <w:t>25</w:t>
        </w:r>
        <w:r w:rsidR="00425F73" w:rsidRPr="00961D78">
          <w:rPr>
            <w:rStyle w:val="a7"/>
            <w:rFonts w:ascii="Times New Roman" w:hAnsi="Times New Roman"/>
          </w:rPr>
          <w:t xml:space="preserve"> декабря 20</w:t>
        </w:r>
        <w:r w:rsidR="00DE44F6" w:rsidRPr="00961D78">
          <w:rPr>
            <w:rStyle w:val="a7"/>
            <w:rFonts w:ascii="Times New Roman" w:hAnsi="Times New Roman"/>
          </w:rPr>
          <w:t>20</w:t>
        </w:r>
        <w:r w:rsidR="00425F73" w:rsidRPr="00961D78">
          <w:rPr>
            <w:rStyle w:val="a7"/>
            <w:rFonts w:ascii="Times New Roman" w:hAnsi="Times New Roman"/>
          </w:rPr>
          <w:t xml:space="preserve"> года № </w:t>
        </w:r>
        <w:r w:rsidR="00DE44F6" w:rsidRPr="00961D78">
          <w:rPr>
            <w:rStyle w:val="a7"/>
            <w:rFonts w:ascii="Times New Roman" w:hAnsi="Times New Roman"/>
          </w:rPr>
          <w:t>36</w:t>
        </w:r>
        <w:r w:rsidR="002D2739" w:rsidRPr="00961D78">
          <w:rPr>
            <w:rStyle w:val="a7"/>
            <w:rFonts w:ascii="Times New Roman" w:hAnsi="Times New Roman"/>
          </w:rPr>
          <w:t>/1</w:t>
        </w:r>
        <w:r w:rsidR="00222A45" w:rsidRPr="00961D78">
          <w:rPr>
            <w:rStyle w:val="a7"/>
            <w:rFonts w:ascii="Times New Roman" w:hAnsi="Times New Roman"/>
          </w:rPr>
          <w:t>2</w:t>
        </w:r>
        <w:r w:rsidR="00425F73" w:rsidRPr="00961D78">
          <w:rPr>
            <w:rStyle w:val="a7"/>
            <w:rFonts w:ascii="Times New Roman" w:hAnsi="Times New Roman"/>
          </w:rPr>
          <w:t xml:space="preserve"> «</w:t>
        </w:r>
        <w:r w:rsidR="001063E1" w:rsidRPr="00961D78">
          <w:rPr>
            <w:rStyle w:val="a7"/>
            <w:rFonts w:ascii="Times New Roman" w:hAnsi="Times New Roman"/>
          </w:rPr>
          <w:t>Об установлении индивидуальных тарифов на услуги по передаче электрической энергии для взаиморасчетов ЗАО «Саратовское предприятие городских электрических сетей» (ЗАО «СПГЭС») с территориальными сетевыми организациями</w:t>
        </w:r>
        <w:r w:rsidR="00425F73" w:rsidRPr="00961D78">
          <w:rPr>
            <w:rStyle w:val="a7"/>
            <w:rFonts w:ascii="Times New Roman" w:hAnsi="Times New Roman"/>
          </w:rPr>
          <w:t>» установлены и введены в действие с 1 января 20</w:t>
        </w:r>
        <w:r w:rsidR="00222A45" w:rsidRPr="00961D78">
          <w:rPr>
            <w:rStyle w:val="a7"/>
            <w:rFonts w:ascii="Times New Roman" w:hAnsi="Times New Roman"/>
          </w:rPr>
          <w:t>2</w:t>
        </w:r>
        <w:r w:rsidR="00DE44F6" w:rsidRPr="00961D78">
          <w:rPr>
            <w:rStyle w:val="a7"/>
            <w:rFonts w:ascii="Times New Roman" w:hAnsi="Times New Roman"/>
          </w:rPr>
          <w:t>1</w:t>
        </w:r>
        <w:r w:rsidR="00425F73" w:rsidRPr="00961D78">
          <w:rPr>
            <w:rStyle w:val="a7"/>
            <w:rFonts w:ascii="Times New Roman" w:hAnsi="Times New Roman"/>
          </w:rPr>
          <w:t xml:space="preserve"> года индивидуальные тарифы на услуги по передаче электроэнергии для взаиморасчетов ЗАО «СПГЭС» с территориальными сетевыми организациями, согласно таблице 3</w:t>
        </w:r>
      </w:hyperlink>
    </w:p>
    <w:p w:rsidR="005A2A1E" w:rsidRPr="00961D78" w:rsidRDefault="00425F73" w:rsidP="005E2121">
      <w:pPr>
        <w:jc w:val="right"/>
        <w:rPr>
          <w:rFonts w:ascii="Times New Roman" w:hAnsi="Times New Roman"/>
          <w:b/>
        </w:rPr>
      </w:pPr>
      <w:r w:rsidRPr="00961D78">
        <w:rPr>
          <w:rFonts w:ascii="Times New Roman" w:hAnsi="Times New Roman"/>
          <w:b/>
        </w:rPr>
        <w:t>Таблица 3</w:t>
      </w:r>
      <w:r w:rsidRPr="00961D78">
        <w:rPr>
          <w:rFonts w:ascii="Times New Roman" w:hAnsi="Times New Roman"/>
          <w:b/>
        </w:rPr>
        <w:br/>
        <w:t>(без учёта НДС)</w:t>
      </w:r>
    </w:p>
    <w:tbl>
      <w:tblPr>
        <w:tblW w:w="15280" w:type="dxa"/>
        <w:jc w:val="center"/>
        <w:tblLook w:val="04A0" w:firstRow="1" w:lastRow="0" w:firstColumn="1" w:lastColumn="0" w:noHBand="0" w:noVBand="1"/>
      </w:tblPr>
      <w:tblGrid>
        <w:gridCol w:w="4507"/>
        <w:gridCol w:w="1615"/>
        <w:gridCol w:w="1927"/>
        <w:gridCol w:w="1740"/>
        <w:gridCol w:w="1872"/>
        <w:gridCol w:w="1899"/>
        <w:gridCol w:w="1720"/>
      </w:tblGrid>
      <w:tr w:rsidR="00B4382C" w:rsidRPr="00961D78" w:rsidTr="00B4382C">
        <w:trPr>
          <w:trHeight w:val="276"/>
          <w:jc w:val="center"/>
        </w:trPr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Наименование сетевых организаций</w:t>
            </w: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I полугодие</w:t>
            </w:r>
          </w:p>
        </w:tc>
        <w:tc>
          <w:tcPr>
            <w:tcW w:w="5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II полугодие</w:t>
            </w:r>
          </w:p>
        </w:tc>
      </w:tr>
      <w:tr w:rsidR="00B4382C" w:rsidRPr="00961D78" w:rsidTr="00B4382C">
        <w:trPr>
          <w:trHeight w:val="420"/>
          <w:jc w:val="center"/>
        </w:trPr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color w:val="000000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Двухставочный тариф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Одноставочный тариф</w:t>
            </w:r>
          </w:p>
        </w:tc>
        <w:tc>
          <w:tcPr>
            <w:tcW w:w="3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Двухставочный тариф</w:t>
            </w:r>
          </w:p>
        </w:tc>
      </w:tr>
      <w:tr w:rsidR="00B4382C" w:rsidRPr="00961D78" w:rsidTr="00B4382C">
        <w:trPr>
          <w:trHeight w:val="1104"/>
          <w:jc w:val="center"/>
        </w:trPr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color w:val="00000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ставка за содержание электрических сетей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ставка на оплату технологического расхода (потерь)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ставка за содержание электрических сетей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ставка на оплату технологического расхода (потерь)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color w:val="000000"/>
              </w:rPr>
            </w:pP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color w:val="00000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руб./МВт.мес.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руб./МВт.ч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руб./МВт.мес.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61D78">
              <w:rPr>
                <w:rFonts w:ascii="Times New Roman" w:eastAsia="Times New Roman" w:hAnsi="Times New Roman"/>
                <w:color w:val="000000"/>
              </w:rPr>
              <w:t>руб./МВт.ч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color w:val="000000"/>
              </w:rPr>
              <w:t>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color w:val="000000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color w:val="000000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color w:val="000000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color w:val="000000"/>
              </w:rPr>
            </w:pPr>
            <w:r w:rsidRPr="00961D78">
              <w:rPr>
                <w:color w:val="000000"/>
              </w:rPr>
              <w:t>7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"СПГЭС"- Филиал ПАО "Россети Волга" - "Саратовские распределительные сети"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568 696,06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360,21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1,21432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568 696,06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360,21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1,21432</w:t>
            </w:r>
          </w:p>
        </w:tc>
      </w:tr>
      <w:tr w:rsidR="00B4382C" w:rsidRPr="00961D78" w:rsidTr="00B4382C">
        <w:trPr>
          <w:trHeight w:val="1104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"СПГЭС"- Приволжская дирекция по энергообеспечению – структурное подразделение Трансэнерго - филиала ОАО "РЖД"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168 096,24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212,58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1,35458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168 096,24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212,58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1,35458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"СПГЭС"- ООО "ЭЛТРЕЙТ"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124 976,29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170,95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1,67439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124 976,29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170,95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1,67439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 xml:space="preserve">ЗАО "СПГЭС"- Саратовский филиал ООО "Газпром энерго"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613 976,55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38,17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1,24186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613 976,55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38,17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1,24186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"СПГЭС"- АО "НЭСК"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310 503,74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330,18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2,11270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310 503,74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330,18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2,11270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"СПГЭС"- Филиал "Уральский"  АО "Оборонэнерго"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380 501,77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202,35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4,48018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380 501,77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202,35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4,48018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"СПГЭС"- ООО "Поволжская электро - сетевая компания"*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72 968,82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192,04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0,70624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72 968,82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192,04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0,70624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"СПГЭС"- ООО "ЭлектроСфера"*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272 321,37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133,77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1,91837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272 321,37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133,77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1,91837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"СПГЭС"- ОАО "Объединенная энергетическая компания"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72 722,68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200,35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0,92694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72 722,68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200,35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0,92694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"СПГЭС"- ООО СПП "Ритейл"*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174 263,29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44,17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1,39500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174 263,29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44,17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1,39500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lastRenderedPageBreak/>
              <w:t xml:space="preserve">ЗАО "СПГЭС" - ООО "Территориальная электросетевая компания"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91 656,30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149,18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1,84325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91 656,30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149,18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1,84325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АО "Облкоммунэнерго"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410 304,22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486,10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1,81180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 xml:space="preserve">410 304,22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486,10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1,81180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«ТРАНСПОРТНАЯ ЭНЕРГО КОМПАНИЯ»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275 749,28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305,84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3,45525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275 749,28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305,84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3,45525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"ОБЪЕДИНЕННАЯ ЭНЕРГЕТИЧЕСКАЯ КОМПАНИЯ"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258 584,66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228,61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1,44413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258 584,66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228,61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1,44413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"СОЭСК"*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54 334,38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287,06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1,02700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54 334,38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287,06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1,02700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"Саратовская энергосетевая компания"*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118 799,12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81,65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1,16691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118 799,12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81,65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1,16691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"Электросетевая компания"*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99 199,72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360,94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0,99993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99 199,72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360,94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0,99993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"СарГорСеть"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91 916,31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295,81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0,94205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91 916,31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295,81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0,94205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"Саратовская территориальная сетевая компания"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62 519,96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416,05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0,69714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62 519,96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416,05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0,69714</w:t>
            </w:r>
          </w:p>
        </w:tc>
      </w:tr>
      <w:tr w:rsidR="00B4382C" w:rsidRPr="00961D78" w:rsidTr="00B4382C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"Садоводческие электросети и коммуникации"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14 496,08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313,35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0,54844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14 496,08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313,35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0,54844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"Энергия"*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39 411,55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314,06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0,61341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39 411,55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314,06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0,61341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"ГАРАНТ-ЭНЕРГО"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520 548,85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403,14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2,56609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520 548,85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403,14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2,56609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"Смюрэк"*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343 048,29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9,38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0,66151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343 048,29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9,38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0,66151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"ЭС Поволжье"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74 216,87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416,46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1,02542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74 216,87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416,46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1,02542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"СТЭК"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163 166,14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408,44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1,08854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163 166,14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408,44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1,08854</w:t>
            </w:r>
          </w:p>
        </w:tc>
      </w:tr>
      <w:tr w:rsidR="00B4382C" w:rsidRPr="00961D78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ЗАО "СПГЭС" - ООО "Поток"*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137 734,26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133,13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1,78360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137 734,26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133,13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1,78360</w:t>
            </w:r>
          </w:p>
        </w:tc>
      </w:tr>
    </w:tbl>
    <w:p w:rsidR="00D80692" w:rsidRPr="00961D78" w:rsidRDefault="00D80692" w:rsidP="00D80692">
      <w:pPr>
        <w:rPr>
          <w:rFonts w:ascii="Times New Roman" w:hAnsi="Times New Roman"/>
        </w:rPr>
      </w:pPr>
    </w:p>
    <w:p w:rsidR="001063E1" w:rsidRPr="00961D78" w:rsidRDefault="001063E1" w:rsidP="001063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063E1" w:rsidRPr="00961D78" w:rsidRDefault="001063E1" w:rsidP="001063E1">
      <w:pPr>
        <w:tabs>
          <w:tab w:val="left" w:pos="32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961D78">
        <w:rPr>
          <w:rFonts w:ascii="Times New Roman" w:hAnsi="Times New Roman"/>
          <w:sz w:val="20"/>
          <w:szCs w:val="20"/>
        </w:rPr>
        <w:t>Примечание:</w:t>
      </w:r>
      <w:r w:rsidRPr="00961D78">
        <w:rPr>
          <w:rFonts w:ascii="Times New Roman" w:hAnsi="Times New Roman"/>
          <w:sz w:val="20"/>
          <w:szCs w:val="20"/>
        </w:rPr>
        <w:tab/>
      </w:r>
    </w:p>
    <w:p w:rsidR="001063E1" w:rsidRPr="00961D78" w:rsidRDefault="001063E1" w:rsidP="001063E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61D78">
        <w:rPr>
          <w:rFonts w:ascii="Times New Roman" w:hAnsi="Times New Roman"/>
          <w:sz w:val="20"/>
          <w:szCs w:val="20"/>
        </w:rPr>
        <w:t>1. * отмечены организации, применяющие упрощенную систему налогообложения.</w:t>
      </w:r>
    </w:p>
    <w:p w:rsidR="001063E1" w:rsidRPr="00961D78" w:rsidRDefault="001063E1" w:rsidP="001063E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61D78">
        <w:rPr>
          <w:rFonts w:ascii="Times New Roman" w:hAnsi="Times New Roman"/>
          <w:sz w:val="20"/>
          <w:szCs w:val="20"/>
        </w:rPr>
        <w:t>2.Индивидуальные тарифы установлены и применяются согласно заключенным договорам.</w:t>
      </w:r>
    </w:p>
    <w:p w:rsidR="001063E1" w:rsidRPr="00961D78" w:rsidRDefault="001063E1" w:rsidP="001063E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61D78">
        <w:rPr>
          <w:rFonts w:ascii="Times New Roman" w:hAnsi="Times New Roman"/>
          <w:sz w:val="20"/>
          <w:szCs w:val="20"/>
        </w:rPr>
        <w:t>3. Первой сетевой организацией указана сетевая организация - плательщик, второй - сетевая организация - получатель платежа.</w:t>
      </w:r>
    </w:p>
    <w:p w:rsidR="001063E1" w:rsidRPr="00961D78" w:rsidRDefault="001063E1" w:rsidP="007765E1">
      <w:pPr>
        <w:rPr>
          <w:rFonts w:ascii="Times New Roman" w:hAnsi="Times New Roman"/>
          <w:sz w:val="20"/>
        </w:rPr>
      </w:pPr>
    </w:p>
    <w:p w:rsidR="002D2739" w:rsidRPr="00961D78" w:rsidRDefault="002D2739" w:rsidP="007765E1">
      <w:pPr>
        <w:rPr>
          <w:rFonts w:ascii="Times New Roman" w:hAnsi="Times New Roman"/>
          <w:sz w:val="20"/>
        </w:rPr>
      </w:pPr>
      <w:r w:rsidRPr="00961D78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2" w:history="1">
        <w:r w:rsidR="005405C7" w:rsidRPr="00961D78">
          <w:rPr>
            <w:rStyle w:val="a7"/>
            <w:rFonts w:ascii="Times New Roman" w:hAnsi="Times New Roman"/>
            <w:sz w:val="20"/>
          </w:rPr>
          <w:t>http://g-64.ru/</w:t>
        </w:r>
      </w:hyperlink>
      <w:r w:rsidRPr="00961D78">
        <w:rPr>
          <w:rFonts w:ascii="Times New Roman" w:hAnsi="Times New Roman"/>
          <w:sz w:val="20"/>
        </w:rPr>
        <w:t xml:space="preserve">) </w:t>
      </w:r>
      <w:r w:rsidR="00DE44F6" w:rsidRPr="00961D78">
        <w:rPr>
          <w:rFonts w:ascii="Times New Roman" w:hAnsi="Times New Roman"/>
          <w:sz w:val="20"/>
        </w:rPr>
        <w:t>28</w:t>
      </w:r>
      <w:r w:rsidRPr="00961D78">
        <w:rPr>
          <w:rFonts w:ascii="Times New Roman" w:hAnsi="Times New Roman"/>
          <w:sz w:val="20"/>
        </w:rPr>
        <w:t xml:space="preserve"> декабря </w:t>
      </w:r>
      <w:r w:rsidR="00DE44F6" w:rsidRPr="00961D78">
        <w:rPr>
          <w:rFonts w:ascii="Times New Roman" w:hAnsi="Times New Roman"/>
          <w:sz w:val="20"/>
        </w:rPr>
        <w:t>2020</w:t>
      </w:r>
      <w:r w:rsidRPr="00961D78">
        <w:rPr>
          <w:rFonts w:ascii="Times New Roman" w:hAnsi="Times New Roman"/>
          <w:sz w:val="20"/>
        </w:rPr>
        <w:t> г.</w:t>
      </w:r>
    </w:p>
    <w:p w:rsidR="00787A07" w:rsidRPr="00961D78" w:rsidRDefault="005405C7" w:rsidP="005405C7">
      <w:pPr>
        <w:jc w:val="center"/>
        <w:rPr>
          <w:rFonts w:ascii="Times New Roman" w:hAnsi="Times New Roman"/>
          <w:sz w:val="20"/>
        </w:rPr>
      </w:pPr>
      <w:r w:rsidRPr="00961D78">
        <w:rPr>
          <w:rFonts w:ascii="Times New Roman" w:hAnsi="Times New Roman"/>
          <w:sz w:val="20"/>
        </w:rPr>
        <w:br w:type="page"/>
      </w:r>
      <w:hyperlink r:id="rId13" w:history="1">
        <w:r w:rsidR="002D2739" w:rsidRPr="00961D78">
          <w:rPr>
            <w:rStyle w:val="a7"/>
            <w:rFonts w:ascii="Times New Roman" w:hAnsi="Times New Roman"/>
          </w:rPr>
          <w:t xml:space="preserve">Постановлением комитета государственного регулирования тарифов Саратовской области от </w:t>
        </w:r>
        <w:r w:rsidR="00DE44F6" w:rsidRPr="00961D78">
          <w:rPr>
            <w:rStyle w:val="a7"/>
            <w:rFonts w:ascii="Times New Roman" w:hAnsi="Times New Roman"/>
          </w:rPr>
          <w:t>29</w:t>
        </w:r>
        <w:r w:rsidR="002D2739" w:rsidRPr="00961D78">
          <w:rPr>
            <w:rStyle w:val="a7"/>
            <w:rFonts w:ascii="Times New Roman" w:hAnsi="Times New Roman"/>
          </w:rPr>
          <w:t xml:space="preserve"> декабря </w:t>
        </w:r>
        <w:r w:rsidR="00DE44F6" w:rsidRPr="00961D78">
          <w:rPr>
            <w:rStyle w:val="a7"/>
            <w:rFonts w:ascii="Times New Roman" w:hAnsi="Times New Roman"/>
          </w:rPr>
          <w:t>2020</w:t>
        </w:r>
        <w:r w:rsidR="002D2739" w:rsidRPr="00961D78">
          <w:rPr>
            <w:rStyle w:val="a7"/>
            <w:rFonts w:ascii="Times New Roman" w:hAnsi="Times New Roman"/>
          </w:rPr>
          <w:t xml:space="preserve"> года № </w:t>
        </w:r>
        <w:r w:rsidR="00DE44F6" w:rsidRPr="00961D78">
          <w:rPr>
            <w:rStyle w:val="a7"/>
            <w:rFonts w:ascii="Times New Roman" w:hAnsi="Times New Roman"/>
          </w:rPr>
          <w:t>39</w:t>
        </w:r>
        <w:r w:rsidR="00A26C60" w:rsidRPr="00961D78">
          <w:rPr>
            <w:rStyle w:val="a7"/>
            <w:rFonts w:ascii="Times New Roman" w:hAnsi="Times New Roman"/>
          </w:rPr>
          <w:t>/</w:t>
        </w:r>
        <w:r w:rsidR="00DE44F6" w:rsidRPr="00961D78">
          <w:rPr>
            <w:rStyle w:val="a7"/>
            <w:rFonts w:ascii="Times New Roman" w:hAnsi="Times New Roman"/>
          </w:rPr>
          <w:t>7</w:t>
        </w:r>
        <w:r w:rsidR="002D2739" w:rsidRPr="00961D78">
          <w:rPr>
            <w:rStyle w:val="a7"/>
            <w:rFonts w:ascii="Times New Roman" w:hAnsi="Times New Roman"/>
          </w:rPr>
          <w:t xml:space="preserve"> «</w:t>
        </w:r>
        <w:r w:rsidR="00A26C60" w:rsidRPr="00961D78">
          <w:rPr>
            <w:rStyle w:val="a7"/>
            <w:rFonts w:ascii="Times New Roman" w:hAnsi="Times New Roman"/>
            <w:bCs/>
          </w:rPr>
          <w:t>Об установлении стандартизированных тарифных ставок, ставок за единицу максимальной мощности и формул для расчета платы за технологическое присоединение энергопринимающих устройств (энергетических установок) к электрическим сетям территориальных сетевых организаций Саратовской области на 20</w:t>
        </w:r>
        <w:r w:rsidR="004275BE" w:rsidRPr="00961D78">
          <w:rPr>
            <w:rStyle w:val="a7"/>
            <w:rFonts w:ascii="Times New Roman" w:hAnsi="Times New Roman"/>
            <w:bCs/>
          </w:rPr>
          <w:t>2</w:t>
        </w:r>
        <w:r w:rsidR="00DE44F6" w:rsidRPr="00961D78">
          <w:rPr>
            <w:rStyle w:val="a7"/>
            <w:rFonts w:ascii="Times New Roman" w:hAnsi="Times New Roman"/>
            <w:bCs/>
          </w:rPr>
          <w:t>1</w:t>
        </w:r>
        <w:r w:rsidR="00A26C60" w:rsidRPr="00961D78">
          <w:rPr>
            <w:rStyle w:val="a7"/>
            <w:rFonts w:ascii="Times New Roman" w:hAnsi="Times New Roman"/>
            <w:bCs/>
          </w:rPr>
          <w:t xml:space="preserve"> год</w:t>
        </w:r>
        <w:r w:rsidR="002D2739" w:rsidRPr="00961D78">
          <w:rPr>
            <w:rStyle w:val="a7"/>
            <w:rFonts w:ascii="Times New Roman" w:hAnsi="Times New Roman"/>
          </w:rPr>
          <w:t xml:space="preserve">» </w:t>
        </w:r>
        <w:r w:rsidR="00A26C60" w:rsidRPr="00961D78">
          <w:rPr>
            <w:rStyle w:val="a7"/>
            <w:rFonts w:ascii="Times New Roman" w:hAnsi="Times New Roman"/>
          </w:rPr>
          <w:t>установлены и введены в действие с 1 января 20</w:t>
        </w:r>
        <w:r w:rsidR="004275BE" w:rsidRPr="00961D78">
          <w:rPr>
            <w:rStyle w:val="a7"/>
            <w:rFonts w:ascii="Times New Roman" w:hAnsi="Times New Roman"/>
          </w:rPr>
          <w:t>2</w:t>
        </w:r>
        <w:r w:rsidR="00DE44F6" w:rsidRPr="00961D78">
          <w:rPr>
            <w:rStyle w:val="a7"/>
            <w:rFonts w:ascii="Times New Roman" w:hAnsi="Times New Roman"/>
          </w:rPr>
          <w:t>1</w:t>
        </w:r>
        <w:r w:rsidR="00A26C60" w:rsidRPr="00961D78">
          <w:rPr>
            <w:rStyle w:val="a7"/>
            <w:rFonts w:ascii="Times New Roman" w:hAnsi="Times New Roman"/>
          </w:rPr>
          <w:t xml:space="preserve"> года по 31 декабря 20</w:t>
        </w:r>
        <w:r w:rsidR="004275BE" w:rsidRPr="00961D78">
          <w:rPr>
            <w:rStyle w:val="a7"/>
            <w:rFonts w:ascii="Times New Roman" w:hAnsi="Times New Roman"/>
          </w:rPr>
          <w:t>2</w:t>
        </w:r>
        <w:r w:rsidR="00DE44F6" w:rsidRPr="00961D78">
          <w:rPr>
            <w:rStyle w:val="a7"/>
            <w:rFonts w:ascii="Times New Roman" w:hAnsi="Times New Roman"/>
          </w:rPr>
          <w:t>1</w:t>
        </w:r>
        <w:r w:rsidR="00A26C60" w:rsidRPr="00961D78">
          <w:rPr>
            <w:rStyle w:val="a7"/>
            <w:rFonts w:ascii="Times New Roman" w:hAnsi="Times New Roman"/>
          </w:rPr>
          <w:t xml:space="preserve"> года</w:t>
        </w:r>
        <w:r w:rsidR="00787A07" w:rsidRPr="00961D78">
          <w:rPr>
            <w:rStyle w:val="a7"/>
            <w:rFonts w:ascii="Times New Roman" w:hAnsi="Times New Roman"/>
          </w:rPr>
          <w:t>:</w:t>
        </w:r>
      </w:hyperlink>
      <w:bookmarkStart w:id="0" w:name="_GoBack"/>
      <w:bookmarkEnd w:id="0"/>
    </w:p>
    <w:p w:rsidR="007168C6" w:rsidRPr="00961D78" w:rsidRDefault="007168C6" w:rsidP="007168C6">
      <w:pPr>
        <w:pStyle w:val="a9"/>
        <w:spacing w:before="0" w:beforeAutospacing="0" w:after="0" w:afterAutospacing="0"/>
        <w:ind w:left="720"/>
        <w:jc w:val="center"/>
        <w:rPr>
          <w:color w:val="000000"/>
          <w:sz w:val="22"/>
          <w:szCs w:val="17"/>
        </w:rPr>
      </w:pPr>
    </w:p>
    <w:p w:rsidR="00787A07" w:rsidRPr="00961D78" w:rsidRDefault="00787A07" w:rsidP="00787A07">
      <w:pPr>
        <w:jc w:val="center"/>
        <w:rPr>
          <w:rFonts w:ascii="Times New Roman" w:hAnsi="Times New Roman"/>
          <w:sz w:val="24"/>
        </w:rPr>
      </w:pPr>
      <w:r w:rsidRPr="00961D78">
        <w:rPr>
          <w:rFonts w:ascii="Times New Roman" w:hAnsi="Times New Roman"/>
          <w:sz w:val="24"/>
        </w:rPr>
        <w:t>Стандартизированная тарифная ставка С1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20</w:t>
      </w:r>
      <w:r w:rsidR="004275BE" w:rsidRPr="00961D78">
        <w:rPr>
          <w:rFonts w:ascii="Times New Roman" w:hAnsi="Times New Roman"/>
          <w:sz w:val="24"/>
        </w:rPr>
        <w:t>2</w:t>
      </w:r>
      <w:r w:rsidR="00DE44F6" w:rsidRPr="00961D78">
        <w:rPr>
          <w:rFonts w:ascii="Times New Roman" w:hAnsi="Times New Roman"/>
          <w:sz w:val="24"/>
        </w:rPr>
        <w:t>1</w:t>
      </w:r>
      <w:r w:rsidRPr="00961D78">
        <w:rPr>
          <w:rFonts w:ascii="Times New Roman" w:hAnsi="Times New Roman"/>
          <w:sz w:val="24"/>
        </w:rPr>
        <w:t xml:space="preserve"> год</w:t>
      </w:r>
    </w:p>
    <w:p w:rsidR="00E00B6E" w:rsidRPr="00961D78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>Таблица 4.</w:t>
      </w:r>
    </w:p>
    <w:p w:rsidR="00E00B6E" w:rsidRPr="00961D78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>(без учета НДС)</w:t>
      </w:r>
    </w:p>
    <w:tbl>
      <w:tblPr>
        <w:tblW w:w="5003" w:type="pct"/>
        <w:tblInd w:w="-5" w:type="dxa"/>
        <w:tblLook w:val="04A0" w:firstRow="1" w:lastRow="0" w:firstColumn="1" w:lastColumn="0" w:noHBand="0" w:noVBand="1"/>
      </w:tblPr>
      <w:tblGrid>
        <w:gridCol w:w="2053"/>
        <w:gridCol w:w="6676"/>
        <w:gridCol w:w="3219"/>
        <w:gridCol w:w="2621"/>
      </w:tblGrid>
      <w:tr w:rsidR="008E179D" w:rsidRPr="00961D78" w:rsidTr="00B4382C">
        <w:trPr>
          <w:trHeight w:val="2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Обозначение</w:t>
            </w:r>
          </w:p>
        </w:tc>
        <w:tc>
          <w:tcPr>
            <w:tcW w:w="66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ставки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ставка в ценах периода регулирования (руб. за одно присоединение) (без учета НДС)</w:t>
            </w:r>
          </w:p>
        </w:tc>
      </w:tr>
      <w:tr w:rsidR="008E179D" w:rsidRPr="00961D78" w:rsidTr="00B4382C">
        <w:trPr>
          <w:trHeight w:val="20"/>
        </w:trPr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по постоянной схеме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по временной схеме</w:t>
            </w:r>
          </w:p>
        </w:tc>
      </w:tr>
      <w:tr w:rsidR="00B4382C" w:rsidRPr="00961D78" w:rsidTr="00B4382C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17 458,91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17 458,91</w:t>
            </w:r>
          </w:p>
        </w:tc>
      </w:tr>
      <w:tr w:rsidR="00B4382C" w:rsidRPr="00961D78" w:rsidTr="00B4382C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7 394,31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7 394,31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</w:tr>
      <w:tr w:rsidR="00B4382C" w:rsidRPr="00961D78" w:rsidTr="00B4382C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Проверка сетевой организацией выполнения Заявителем технических условий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10 064,60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10 064,60</w:t>
            </w:r>
          </w:p>
        </w:tc>
      </w:tr>
    </w:tbl>
    <w:p w:rsidR="005405C7" w:rsidRPr="00961D78" w:rsidRDefault="005405C7" w:rsidP="00787A07">
      <w:pPr>
        <w:jc w:val="center"/>
        <w:rPr>
          <w:rFonts w:ascii="Times New Roman" w:hAnsi="Times New Roman"/>
        </w:rPr>
      </w:pPr>
    </w:p>
    <w:p w:rsidR="00787A07" w:rsidRPr="00961D78" w:rsidRDefault="005405C7" w:rsidP="00787A07">
      <w:pPr>
        <w:jc w:val="center"/>
        <w:rPr>
          <w:rFonts w:ascii="Times New Roman" w:hAnsi="Times New Roman"/>
          <w:sz w:val="24"/>
        </w:rPr>
      </w:pPr>
      <w:r w:rsidRPr="00961D78">
        <w:rPr>
          <w:rFonts w:ascii="Times New Roman" w:hAnsi="Times New Roman"/>
        </w:rPr>
        <w:br w:type="page"/>
      </w:r>
      <w:r w:rsidR="00787A07" w:rsidRPr="00961D78">
        <w:rPr>
          <w:rFonts w:ascii="Times New Roman" w:hAnsi="Times New Roman"/>
          <w:sz w:val="24"/>
        </w:rPr>
        <w:lastRenderedPageBreak/>
        <w:t>Стандартизированные тарифные ставки (С2, С3, С4, С5, С6, С7)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области, включающие расходы сетевой организации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на 20</w:t>
      </w:r>
      <w:r w:rsidR="008E179D" w:rsidRPr="00961D78">
        <w:rPr>
          <w:rFonts w:ascii="Times New Roman" w:hAnsi="Times New Roman"/>
          <w:sz w:val="24"/>
        </w:rPr>
        <w:t>2</w:t>
      </w:r>
      <w:r w:rsidR="00DE44F6" w:rsidRPr="00961D78">
        <w:rPr>
          <w:rFonts w:ascii="Times New Roman" w:hAnsi="Times New Roman"/>
          <w:sz w:val="24"/>
        </w:rPr>
        <w:t>1</w:t>
      </w:r>
      <w:r w:rsidR="00787A07" w:rsidRPr="00961D78">
        <w:rPr>
          <w:rFonts w:ascii="Times New Roman" w:hAnsi="Times New Roman"/>
          <w:sz w:val="24"/>
        </w:rPr>
        <w:t xml:space="preserve"> год</w:t>
      </w:r>
    </w:p>
    <w:p w:rsidR="00787A07" w:rsidRPr="00961D78" w:rsidRDefault="00787A07" w:rsidP="00787A07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 xml:space="preserve">Таблица </w:t>
      </w:r>
      <w:r w:rsidR="00E00B6E" w:rsidRPr="00961D78">
        <w:rPr>
          <w:rFonts w:ascii="Times New Roman" w:hAnsi="Times New Roman"/>
        </w:rPr>
        <w:t>5</w:t>
      </w:r>
      <w:r w:rsidRPr="00961D78">
        <w:rPr>
          <w:rFonts w:ascii="Times New Roman" w:hAnsi="Times New Roman"/>
        </w:rPr>
        <w:t>.</w:t>
      </w:r>
    </w:p>
    <w:p w:rsidR="00787A07" w:rsidRPr="00961D78" w:rsidRDefault="00787A07" w:rsidP="00787A07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>(без учета НДС)</w:t>
      </w:r>
    </w:p>
    <w:p w:rsidR="00787A07" w:rsidRPr="00961D78" w:rsidRDefault="00787A07" w:rsidP="00787A07">
      <w:pPr>
        <w:jc w:val="center"/>
        <w:rPr>
          <w:rFonts w:ascii="Times New Roman" w:hAnsi="Times New Roman"/>
        </w:rPr>
      </w:pPr>
      <w:r w:rsidRPr="00961D78">
        <w:rPr>
          <w:rFonts w:ascii="Times New Roman" w:hAnsi="Times New Roman"/>
        </w:rPr>
        <w:t>Для территорий городских населенных пунктов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"/>
        <w:gridCol w:w="4187"/>
        <w:gridCol w:w="1421"/>
        <w:gridCol w:w="1797"/>
        <w:gridCol w:w="1331"/>
        <w:gridCol w:w="2210"/>
        <w:gridCol w:w="2804"/>
      </w:tblGrid>
      <w:tr w:rsidR="00B4382C" w:rsidRPr="00961D78" w:rsidTr="00B4382C">
        <w:trPr>
          <w:trHeight w:val="720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Уровень напряжения в точке присоединения мощности Заявителя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Обознач.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Ед. изм. </w:t>
            </w:r>
          </w:p>
        </w:tc>
        <w:tc>
          <w:tcPr>
            <w:tcW w:w="1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Размер стандартизированных тарифных ставок</w:t>
            </w:r>
          </w:p>
        </w:tc>
      </w:tr>
      <w:tr w:rsidR="00B4382C" w:rsidRPr="00961D78" w:rsidTr="00B4382C">
        <w:trPr>
          <w:trHeight w:val="1440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Заявителей, за исключением Заявителей с присоединяемой мощностью до 150 кВт включительно(с учетом ранее присоединенной мощностью)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 с присоединяемой мощностью до 150 кВт включительно (с учетом ранее присоединенной мощностью) </w:t>
            </w:r>
          </w:p>
        </w:tc>
      </w:tr>
      <w:tr w:rsidR="00B4382C" w:rsidRPr="00961D78" w:rsidTr="00B4382C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воздушных линий электропередачи в расчете на 1 км линий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руб./км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металлических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2.2.1.4.1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2 800 102,27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2.2.1.4.2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2 876 453,06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2.2.1.4.3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2 349 476,11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сталеалюминевым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1 288 631,51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1 959 170,24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1 201 995,24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1 642 481,33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1 539 830,12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3 553 656,11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61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1 113 266,46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1 912 673,25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1 126 982,89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852 256,56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1 254 264,77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2 592 405,98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61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неизолированным сталеалюминевым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3 993 173,99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Стандартизированная тарифная ставка на покрытие расходов сетевой организации на строительство кабельных линий электропередачи в расчете на 1 км линий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резиновой и пластмассовой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673 843,27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1 949 555,32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1 462 640,02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3 680 482,69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1 586 800,29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913 379,80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1 675 643,37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1 502 710,26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3 055 822,87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3 289 138,40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2 588 866,16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3 701 255,31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2 817 615,28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3 127 044,54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1 887 754,30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в туннелях и коллекторах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3.4.2.2.1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248 525,70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3.4.2.2.2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512 403,82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3 307 432,01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4 503 824,34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3 261 243,46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3 014 770,13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4 953 516,97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3 777 864,61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3 808 810,50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4 133 492,17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127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 на покрытие расходов сетевой организации на строительство пунктов секционирования (реклоузеров, распределительных пунктов, переключательных пунктов)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С4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руб./шт.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33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распределительные пункты (РП) с номинальным током от 250 до 500 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4.2.3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58 567,24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153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(РТП),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до 25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26 325,81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 до 100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23 622,48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8 953,84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4 412,04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14 089,77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свыше 1000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6 654,65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 и более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22 828,24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9 065,46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8 606,54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свыше 1000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4 940,16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распределительных трансформаторных подстанций (РТП)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 до 100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2 622,02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3 587,55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500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1 185,24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 и более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8 829,70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6.2.5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1 445,46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рублей за точку учета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без ТТ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8.1.1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14 679,26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14 679,26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без ТТ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8.2.1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20 682,63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20 682,63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8.2.1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327 981,40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327 981,40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полукосвенного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8.2.2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32 422,52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32 422,52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8.2.3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172 260,54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172 260,54</w:t>
            </w:r>
          </w:p>
        </w:tc>
      </w:tr>
    </w:tbl>
    <w:p w:rsidR="00787A07" w:rsidRPr="00961D78" w:rsidRDefault="00787A07" w:rsidP="00787A07">
      <w:pPr>
        <w:rPr>
          <w:rFonts w:ascii="Times New Roman" w:hAnsi="Times New Roman"/>
        </w:rPr>
      </w:pPr>
    </w:p>
    <w:p w:rsidR="000262B8" w:rsidRPr="00961D78" w:rsidRDefault="000262B8" w:rsidP="000262B8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961D78">
        <w:rPr>
          <w:rFonts w:ascii="Times New Roman" w:hAnsi="Times New Roman"/>
          <w:b/>
          <w:bCs/>
          <w:sz w:val="20"/>
          <w:szCs w:val="20"/>
        </w:rPr>
        <w:t>Формулы определения платы за технологическое присоединение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961D78">
        <w:rPr>
          <w:rFonts w:ascii="Times New Roman" w:hAnsi="Times New Roman"/>
          <w:b/>
          <w:bCs/>
        </w:rPr>
        <w:t xml:space="preserve">а) </w:t>
      </w:r>
      <w:r w:rsidRPr="00961D78">
        <w:rPr>
          <w:rFonts w:ascii="Times New Roman" w:hAnsi="Times New Roman"/>
          <w:bCs/>
        </w:rPr>
        <w:t>Если отсутствует необходимость реализации мероприятий «последней мили»: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</w:rPr>
        <w:t>С</w:t>
      </w:r>
      <w:r w:rsidRPr="00961D78">
        <w:rPr>
          <w:rFonts w:ascii="Times New Roman" w:hAnsi="Times New Roman"/>
          <w:b/>
          <w:bCs/>
          <w:vertAlign w:val="subscript"/>
        </w:rPr>
        <w:t xml:space="preserve">1 </w:t>
      </w:r>
      <w:r w:rsidRPr="00961D78">
        <w:rPr>
          <w:rFonts w:ascii="Times New Roman" w:hAnsi="Times New Roman"/>
          <w:b/>
          <w:bCs/>
        </w:rPr>
        <w:t>+С8*</w:t>
      </w:r>
      <w:r w:rsidRPr="00961D78">
        <w:rPr>
          <w:rFonts w:ascii="Times New Roman" w:hAnsi="Times New Roman"/>
          <w:b/>
          <w:bCs/>
          <w:lang w:val="en-US"/>
        </w:rPr>
        <w:t>q</w:t>
      </w:r>
      <w:r w:rsidRPr="00961D78">
        <w:rPr>
          <w:rFonts w:ascii="Times New Roman" w:hAnsi="Times New Roman"/>
          <w:b/>
          <w:bCs/>
        </w:rPr>
        <w:t>= П</w:t>
      </w:r>
      <w:r w:rsidRPr="00961D78">
        <w:rPr>
          <w:rFonts w:ascii="Times New Roman" w:hAnsi="Times New Roman"/>
          <w:b/>
          <w:bCs/>
          <w:lang w:val="en-US"/>
        </w:rPr>
        <w:t>T</w:t>
      </w:r>
      <w:r w:rsidRPr="00961D78">
        <w:rPr>
          <w:rFonts w:ascii="Times New Roman" w:hAnsi="Times New Roman"/>
          <w:b/>
          <w:bCs/>
        </w:rPr>
        <w:t>П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 xml:space="preserve"> (без «последней мили»)</w:t>
      </w:r>
      <w:r w:rsidRPr="00961D78">
        <w:rPr>
          <w:rFonts w:ascii="Times New Roman" w:hAnsi="Times New Roman"/>
          <w:b/>
          <w:bCs/>
        </w:rPr>
        <w:t xml:space="preserve"> </w:t>
      </w:r>
      <w:r w:rsidRPr="00961D78">
        <w:rPr>
          <w:rFonts w:ascii="Times New Roman" w:hAnsi="Times New Roman"/>
          <w:bCs/>
        </w:rPr>
        <w:t>(руб.) (без НДС)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</w:rPr>
        <w:t xml:space="preserve">б) </w:t>
      </w:r>
      <w:r w:rsidRPr="00961D78">
        <w:rPr>
          <w:rFonts w:ascii="Times New Roman" w:hAnsi="Times New Roman"/>
          <w:bCs/>
        </w:rPr>
        <w:t>Если предусматриваются мероприятия «последней мили» по прокладке воздушных и (или) кабельных линий: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1</w:t>
      </w:r>
      <w:r w:rsidRPr="00961D78">
        <w:rPr>
          <w:rFonts w:ascii="Times New Roman" w:hAnsi="Times New Roman"/>
          <w:b/>
          <w:bCs/>
        </w:rPr>
        <w:t xml:space="preserve"> 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2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L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>(вл)</w:t>
      </w:r>
      <w:r w:rsidRPr="00961D78">
        <w:rPr>
          <w:rFonts w:ascii="Times New Roman" w:hAnsi="Times New Roman"/>
          <w:b/>
          <w:bCs/>
        </w:rPr>
        <w:t xml:space="preserve"> 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3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L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>(кл)</w:t>
      </w:r>
      <w:r w:rsidRPr="00961D78">
        <w:rPr>
          <w:rFonts w:ascii="Times New Roman" w:hAnsi="Times New Roman"/>
          <w:b/>
          <w:bCs/>
        </w:rPr>
        <w:t xml:space="preserve"> +С8*</w:t>
      </w:r>
      <w:r w:rsidRPr="00961D78">
        <w:rPr>
          <w:rFonts w:ascii="Times New Roman" w:hAnsi="Times New Roman"/>
          <w:b/>
          <w:bCs/>
          <w:lang w:val="en-US"/>
        </w:rPr>
        <w:t>q</w:t>
      </w:r>
      <w:r w:rsidRPr="00961D78">
        <w:rPr>
          <w:rFonts w:ascii="Times New Roman" w:hAnsi="Times New Roman"/>
          <w:b/>
          <w:bCs/>
        </w:rPr>
        <w:t xml:space="preserve"> = ПТП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 xml:space="preserve"> (вл(кл))</w:t>
      </w:r>
      <w:r w:rsidRPr="00961D78">
        <w:rPr>
          <w:rFonts w:ascii="Times New Roman" w:hAnsi="Times New Roman"/>
          <w:b/>
          <w:bCs/>
        </w:rPr>
        <w:t xml:space="preserve"> </w:t>
      </w:r>
      <w:r w:rsidRPr="00961D78">
        <w:rPr>
          <w:rFonts w:ascii="Times New Roman" w:hAnsi="Times New Roman"/>
          <w:bCs/>
        </w:rPr>
        <w:t>(руб.) (без НДС)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</w:rPr>
        <w:t xml:space="preserve">в) </w:t>
      </w:r>
      <w:r w:rsidRPr="00961D78">
        <w:rPr>
          <w:rFonts w:ascii="Times New Roman" w:hAnsi="Times New Roman"/>
          <w:bCs/>
        </w:rPr>
        <w:t>Если предусматриваются мероприятия «последней мили» по строительству пунктов секционирования, трансформаторных подстанций, распределительных трансформаторных подстанций с уровнем напряжения до 35 кВ и центров питания, подстанций уровнем напряжения 35 кВ и выше (ПС):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1</w:t>
      </w:r>
      <w:r w:rsidRPr="00961D78">
        <w:rPr>
          <w:rFonts w:ascii="Times New Roman" w:hAnsi="Times New Roman"/>
          <w:b/>
          <w:bCs/>
        </w:rPr>
        <w:t xml:space="preserve">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2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L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>(вл)</w:t>
      </w:r>
      <w:r w:rsidRPr="00961D78">
        <w:rPr>
          <w:rFonts w:ascii="Times New Roman" w:hAnsi="Times New Roman"/>
          <w:b/>
          <w:bCs/>
        </w:rPr>
        <w:t xml:space="preserve"> 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3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L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>(кл)</w:t>
      </w:r>
      <w:r w:rsidRPr="00961D78">
        <w:rPr>
          <w:rFonts w:ascii="Times New Roman" w:hAnsi="Times New Roman"/>
          <w:b/>
          <w:bCs/>
        </w:rPr>
        <w:t xml:space="preserve">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4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ij</w:t>
      </w:r>
      <w:r w:rsidRPr="00961D78">
        <w:rPr>
          <w:rFonts w:ascii="Times New Roman" w:hAnsi="Times New Roman"/>
          <w:b/>
          <w:bCs/>
        </w:rPr>
        <w:t>*Т</w:t>
      </w:r>
      <w:r w:rsidRPr="00961D78">
        <w:rPr>
          <w:rFonts w:ascii="Times New Roman" w:hAnsi="Times New Roman"/>
          <w:b/>
          <w:bCs/>
          <w:vertAlign w:val="subscript"/>
        </w:rPr>
        <w:t xml:space="preserve"> </w:t>
      </w:r>
      <w:r w:rsidRPr="00961D78">
        <w:rPr>
          <w:rFonts w:ascii="Times New Roman" w:hAnsi="Times New Roman"/>
          <w:b/>
          <w:bCs/>
        </w:rPr>
        <w:t xml:space="preserve">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5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N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 xml:space="preserve"> </w:t>
      </w:r>
      <w:r w:rsidRPr="00961D78">
        <w:rPr>
          <w:rFonts w:ascii="Times New Roman" w:hAnsi="Times New Roman"/>
          <w:b/>
          <w:bCs/>
        </w:rPr>
        <w:t>+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6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N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 xml:space="preserve"> </w:t>
      </w:r>
      <w:r w:rsidRPr="00961D78">
        <w:rPr>
          <w:rFonts w:ascii="Times New Roman" w:hAnsi="Times New Roman"/>
          <w:b/>
          <w:bCs/>
        </w:rPr>
        <w:t>+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7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N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 xml:space="preserve"> </w:t>
      </w:r>
      <w:r w:rsidRPr="00961D78">
        <w:rPr>
          <w:rFonts w:ascii="Times New Roman" w:hAnsi="Times New Roman"/>
          <w:b/>
          <w:bCs/>
        </w:rPr>
        <w:t>+С8*</w:t>
      </w:r>
      <w:r w:rsidRPr="00961D78">
        <w:rPr>
          <w:rFonts w:ascii="Times New Roman" w:hAnsi="Times New Roman"/>
          <w:b/>
          <w:bCs/>
          <w:lang w:val="en-US"/>
        </w:rPr>
        <w:t>q</w:t>
      </w:r>
      <w:r w:rsidRPr="00961D78">
        <w:rPr>
          <w:rFonts w:ascii="Times New Roman" w:hAnsi="Times New Roman"/>
          <w:b/>
          <w:bCs/>
        </w:rPr>
        <w:t xml:space="preserve"> = ПТП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 xml:space="preserve"> (вл(кл)+тп)</w:t>
      </w:r>
      <w:r w:rsidRPr="00961D78">
        <w:rPr>
          <w:rFonts w:ascii="Times New Roman" w:hAnsi="Times New Roman"/>
          <w:b/>
          <w:bCs/>
        </w:rPr>
        <w:t xml:space="preserve"> </w:t>
      </w:r>
      <w:r w:rsidRPr="00961D78">
        <w:rPr>
          <w:rFonts w:ascii="Times New Roman" w:hAnsi="Times New Roman"/>
          <w:bCs/>
        </w:rPr>
        <w:t>(руб.) (без НДС)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</w:rPr>
        <w:t xml:space="preserve">г) </w:t>
      </w:r>
      <w:r w:rsidRPr="00961D78">
        <w:rPr>
          <w:rFonts w:ascii="Times New Roman" w:hAnsi="Times New Roman"/>
          <w:bCs/>
        </w:rPr>
        <w:t>Если при технологическом присоединении согласно техническим условиям срок выполнения мероприятий по технологическому присоединению предусмотрен на период больше одного года: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 xml:space="preserve">1 </w:t>
      </w:r>
      <w:r w:rsidRPr="00961D78">
        <w:rPr>
          <w:rFonts w:ascii="Times New Roman" w:hAnsi="Times New Roman"/>
          <w:b/>
          <w:bCs/>
        </w:rPr>
        <w:t>+ (0,5*(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2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Li</w:t>
      </w:r>
      <w:r w:rsidRPr="00961D78">
        <w:rPr>
          <w:rFonts w:ascii="Times New Roman" w:hAnsi="Times New Roman"/>
          <w:b/>
          <w:bCs/>
        </w:rPr>
        <w:t xml:space="preserve">(вл) 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3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Li</w:t>
      </w:r>
      <w:r w:rsidRPr="00961D78">
        <w:rPr>
          <w:rFonts w:ascii="Times New Roman" w:hAnsi="Times New Roman"/>
          <w:b/>
          <w:bCs/>
        </w:rPr>
        <w:t xml:space="preserve">(кл)+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4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 xml:space="preserve">*Т 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5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Ni</w:t>
      </w:r>
      <w:r w:rsidRPr="00961D78">
        <w:rPr>
          <w:rFonts w:ascii="Times New Roman" w:hAnsi="Times New Roman"/>
          <w:b/>
          <w:bCs/>
        </w:rPr>
        <w:t xml:space="preserve"> +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6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Ni</w:t>
      </w:r>
      <w:r w:rsidRPr="00961D78">
        <w:rPr>
          <w:rFonts w:ascii="Times New Roman" w:hAnsi="Times New Roman"/>
          <w:b/>
          <w:bCs/>
        </w:rPr>
        <w:t xml:space="preserve"> +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7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Ni</w:t>
      </w:r>
      <w:r w:rsidRPr="00961D78">
        <w:rPr>
          <w:rFonts w:ascii="Times New Roman" w:hAnsi="Times New Roman"/>
          <w:b/>
          <w:bCs/>
        </w:rPr>
        <w:t>+С8*</w:t>
      </w:r>
      <w:r w:rsidRPr="00961D78">
        <w:rPr>
          <w:rFonts w:ascii="Times New Roman" w:hAnsi="Times New Roman"/>
          <w:b/>
          <w:bCs/>
          <w:lang w:val="en-US"/>
        </w:rPr>
        <w:t>q</w:t>
      </w:r>
      <w:r w:rsidRPr="00961D78">
        <w:rPr>
          <w:rFonts w:ascii="Times New Roman" w:hAnsi="Times New Roman"/>
          <w:b/>
          <w:bCs/>
        </w:rPr>
        <w:t>)) + (0,5*(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2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Li</w:t>
      </w:r>
      <w:r w:rsidRPr="00961D78">
        <w:rPr>
          <w:rFonts w:ascii="Times New Roman" w:hAnsi="Times New Roman"/>
          <w:b/>
          <w:bCs/>
        </w:rPr>
        <w:t xml:space="preserve">(вл) 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3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Li</w:t>
      </w:r>
      <w:r w:rsidRPr="00961D78">
        <w:rPr>
          <w:rFonts w:ascii="Times New Roman" w:hAnsi="Times New Roman"/>
          <w:b/>
          <w:bCs/>
        </w:rPr>
        <w:t xml:space="preserve">(кл)+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4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 xml:space="preserve">*Т +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5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Ni</w:t>
      </w:r>
      <w:r w:rsidRPr="00961D78">
        <w:rPr>
          <w:rFonts w:ascii="Times New Roman" w:hAnsi="Times New Roman"/>
          <w:b/>
          <w:bCs/>
        </w:rPr>
        <w:t xml:space="preserve"> +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6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Ni</w:t>
      </w:r>
      <w:r w:rsidRPr="00961D78">
        <w:rPr>
          <w:rFonts w:ascii="Times New Roman" w:hAnsi="Times New Roman"/>
          <w:b/>
          <w:bCs/>
        </w:rPr>
        <w:t xml:space="preserve"> +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</w:rPr>
        <w:t>7</w:t>
      </w:r>
      <w:r w:rsidRPr="00961D78">
        <w:rPr>
          <w:rFonts w:ascii="Times New Roman" w:hAnsi="Times New Roman"/>
          <w:b/>
          <w:bCs/>
          <w:lang w:val="en-US"/>
        </w:rPr>
        <w:t>ij</w:t>
      </w:r>
      <w:r w:rsidRPr="00961D78">
        <w:rPr>
          <w:rFonts w:ascii="Times New Roman" w:hAnsi="Times New Roman"/>
          <w:b/>
          <w:bCs/>
        </w:rPr>
        <w:t>*</w:t>
      </w:r>
      <w:r w:rsidRPr="00961D78">
        <w:rPr>
          <w:rFonts w:ascii="Times New Roman" w:hAnsi="Times New Roman"/>
          <w:b/>
          <w:bCs/>
          <w:lang w:val="en-US"/>
        </w:rPr>
        <w:t>Ni</w:t>
      </w:r>
      <w:r w:rsidRPr="00961D78">
        <w:rPr>
          <w:rFonts w:ascii="Times New Roman" w:hAnsi="Times New Roman"/>
          <w:b/>
          <w:bCs/>
        </w:rPr>
        <w:t>+С8*</w:t>
      </w:r>
      <w:r w:rsidRPr="00961D78">
        <w:rPr>
          <w:rFonts w:ascii="Times New Roman" w:hAnsi="Times New Roman"/>
          <w:b/>
          <w:bCs/>
          <w:lang w:val="en-US"/>
        </w:rPr>
        <w:t>q</w:t>
      </w:r>
      <w:r w:rsidRPr="00961D78">
        <w:rPr>
          <w:rFonts w:ascii="Times New Roman" w:hAnsi="Times New Roman"/>
          <w:b/>
          <w:bCs/>
        </w:rPr>
        <w:t>) * ИПЦ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t</w:t>
      </w:r>
      <w:r w:rsidRPr="00961D78">
        <w:rPr>
          <w:rFonts w:ascii="Times New Roman" w:hAnsi="Times New Roman"/>
          <w:b/>
          <w:bCs/>
          <w:vertAlign w:val="subscript"/>
        </w:rPr>
        <w:t>+1</w:t>
      </w:r>
      <w:r w:rsidRPr="00961D78">
        <w:rPr>
          <w:rFonts w:ascii="Times New Roman" w:hAnsi="Times New Roman"/>
          <w:b/>
          <w:bCs/>
        </w:rPr>
        <w:t>) = ПТП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 xml:space="preserve"> вл(кл)+тп) </w:t>
      </w:r>
      <w:r w:rsidRPr="00961D78">
        <w:rPr>
          <w:rFonts w:ascii="Times New Roman" w:hAnsi="Times New Roman"/>
          <w:b/>
          <w:bCs/>
        </w:rPr>
        <w:t xml:space="preserve"> </w:t>
      </w:r>
      <w:r w:rsidRPr="00961D78">
        <w:rPr>
          <w:rFonts w:ascii="Times New Roman" w:hAnsi="Times New Roman"/>
          <w:bCs/>
        </w:rPr>
        <w:t>(руб.) (без НДС)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Cs/>
        </w:rPr>
        <w:t>где: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i</w:t>
      </w:r>
      <w:r w:rsidRPr="00961D78">
        <w:rPr>
          <w:rFonts w:ascii="Times New Roman" w:hAnsi="Times New Roman"/>
          <w:bCs/>
        </w:rPr>
        <w:t xml:space="preserve"> – уровень напряжения;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j</w:t>
      </w:r>
      <w:r w:rsidRPr="00961D78">
        <w:rPr>
          <w:rFonts w:ascii="Times New Roman" w:hAnsi="Times New Roman"/>
          <w:b/>
          <w:bCs/>
        </w:rPr>
        <w:t xml:space="preserve"> </w:t>
      </w:r>
      <w:r w:rsidRPr="00961D78">
        <w:rPr>
          <w:rFonts w:ascii="Times New Roman" w:hAnsi="Times New Roman"/>
          <w:bCs/>
        </w:rPr>
        <w:t>– диапазон присоединяемой мощности;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t</w:t>
      </w:r>
      <w:r w:rsidRPr="00961D78">
        <w:rPr>
          <w:rFonts w:ascii="Times New Roman" w:hAnsi="Times New Roman"/>
          <w:b/>
          <w:bCs/>
        </w:rPr>
        <w:t xml:space="preserve"> – </w:t>
      </w:r>
      <w:r w:rsidRPr="00961D78">
        <w:rPr>
          <w:rFonts w:ascii="Times New Roman" w:hAnsi="Times New Roman"/>
          <w:bCs/>
        </w:rPr>
        <w:t>год утверждения платы;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f</w:t>
      </w:r>
      <w:r w:rsidRPr="00961D78">
        <w:rPr>
          <w:rFonts w:ascii="Times New Roman" w:hAnsi="Times New Roman"/>
          <w:b/>
          <w:bCs/>
        </w:rPr>
        <w:t xml:space="preserve"> </w:t>
      </w:r>
      <w:r w:rsidRPr="00961D78">
        <w:rPr>
          <w:rFonts w:ascii="Times New Roman" w:hAnsi="Times New Roman"/>
          <w:bCs/>
        </w:rPr>
        <w:t>– период, указанный в технических условиях, начиная с года, следующего за годом утверждения платы;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N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</w:rPr>
        <w:t xml:space="preserve"> – </w:t>
      </w:r>
      <w:r w:rsidRPr="00961D78">
        <w:rPr>
          <w:rFonts w:ascii="Times New Roman" w:hAnsi="Times New Roman"/>
          <w:bCs/>
        </w:rPr>
        <w:t>объем максимальной мощности, указанной в заявке Заявителя;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L</w:t>
      </w:r>
      <w:r w:rsidRPr="00961D78">
        <w:rPr>
          <w:rFonts w:ascii="Times New Roman" w:hAnsi="Times New Roman"/>
          <w:b/>
          <w:bCs/>
          <w:vertAlign w:val="subscript"/>
          <w:lang w:val="en-US"/>
        </w:rPr>
        <w:t>i</w:t>
      </w:r>
      <w:r w:rsidRPr="00961D78">
        <w:rPr>
          <w:rFonts w:ascii="Times New Roman" w:hAnsi="Times New Roman"/>
          <w:b/>
          <w:bCs/>
          <w:vertAlign w:val="subscript"/>
        </w:rPr>
        <w:t xml:space="preserve"> (вл(кл) </w:t>
      </w:r>
      <w:r w:rsidRPr="00961D78">
        <w:rPr>
          <w:rFonts w:ascii="Times New Roman" w:hAnsi="Times New Roman"/>
          <w:b/>
          <w:bCs/>
        </w:rPr>
        <w:t xml:space="preserve"> – </w:t>
      </w:r>
      <w:r w:rsidRPr="00961D78">
        <w:rPr>
          <w:rFonts w:ascii="Times New Roman" w:hAnsi="Times New Roman"/>
          <w:bCs/>
        </w:rPr>
        <w:t xml:space="preserve">протяженность ВЛ (КЛ) на </w:t>
      </w:r>
      <w:r w:rsidRPr="00961D78">
        <w:rPr>
          <w:rFonts w:ascii="Times New Roman" w:hAnsi="Times New Roman"/>
          <w:bCs/>
          <w:lang w:val="en-US"/>
        </w:rPr>
        <w:t>i</w:t>
      </w:r>
      <w:r w:rsidRPr="00961D78">
        <w:rPr>
          <w:rFonts w:ascii="Times New Roman" w:hAnsi="Times New Roman"/>
          <w:bCs/>
        </w:rPr>
        <w:t>-том уровне напряжения;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</w:rPr>
        <w:t>T</w:t>
      </w:r>
      <w:r w:rsidRPr="00961D78">
        <w:rPr>
          <w:rFonts w:ascii="Times New Roman" w:hAnsi="Times New Roman"/>
          <w:bCs/>
        </w:rPr>
        <w:t>- количество пунктов секционирования  (шт.);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q</w:t>
      </w:r>
      <w:r w:rsidRPr="00961D78">
        <w:rPr>
          <w:rFonts w:ascii="Times New Roman" w:hAnsi="Times New Roman"/>
          <w:bCs/>
        </w:rPr>
        <w:t xml:space="preserve"> - количество средств коммерческого учета электрической энергии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Cs/>
        </w:rPr>
        <w:t>(мощности);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</w:rPr>
      </w:pP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1</w:t>
      </w:r>
      <w:r w:rsidRPr="00961D78">
        <w:rPr>
          <w:rFonts w:ascii="Times New Roman" w:hAnsi="Times New Roman"/>
          <w:b/>
          <w:bCs/>
        </w:rPr>
        <w:t xml:space="preserve">,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2</w:t>
      </w:r>
      <w:r w:rsidRPr="00961D78">
        <w:rPr>
          <w:rFonts w:ascii="Times New Roman" w:hAnsi="Times New Roman"/>
          <w:b/>
          <w:bCs/>
        </w:rPr>
        <w:t xml:space="preserve">,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3</w:t>
      </w:r>
      <w:r w:rsidRPr="00961D78">
        <w:rPr>
          <w:rFonts w:ascii="Times New Roman" w:hAnsi="Times New Roman"/>
          <w:b/>
          <w:bCs/>
        </w:rPr>
        <w:t xml:space="preserve">,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4</w:t>
      </w:r>
      <w:r w:rsidRPr="00961D78">
        <w:rPr>
          <w:rFonts w:ascii="Times New Roman" w:hAnsi="Times New Roman"/>
          <w:b/>
          <w:bCs/>
        </w:rPr>
        <w:t xml:space="preserve">,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5</w:t>
      </w:r>
      <w:r w:rsidRPr="00961D78">
        <w:rPr>
          <w:rFonts w:ascii="Times New Roman" w:hAnsi="Times New Roman"/>
          <w:b/>
          <w:bCs/>
        </w:rPr>
        <w:t xml:space="preserve">,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6</w:t>
      </w:r>
      <w:r w:rsidRPr="00961D78">
        <w:rPr>
          <w:rFonts w:ascii="Times New Roman" w:hAnsi="Times New Roman"/>
          <w:b/>
          <w:bCs/>
        </w:rPr>
        <w:t xml:space="preserve">,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7</w:t>
      </w:r>
      <w:r w:rsidRPr="00961D78">
        <w:rPr>
          <w:rFonts w:ascii="Times New Roman" w:hAnsi="Times New Roman"/>
          <w:b/>
          <w:bCs/>
        </w:rPr>
        <w:t xml:space="preserve">, </w:t>
      </w:r>
      <w:r w:rsidRPr="00961D78">
        <w:rPr>
          <w:rFonts w:ascii="Times New Roman" w:hAnsi="Times New Roman"/>
          <w:b/>
          <w:bCs/>
          <w:lang w:val="en-US"/>
        </w:rPr>
        <w:t>C</w:t>
      </w:r>
      <w:r w:rsidRPr="00961D78">
        <w:rPr>
          <w:rFonts w:ascii="Times New Roman" w:hAnsi="Times New Roman"/>
          <w:b/>
          <w:bCs/>
          <w:vertAlign w:val="subscript"/>
        </w:rPr>
        <w:t>8</w:t>
      </w:r>
      <w:r w:rsidRPr="00961D78">
        <w:rPr>
          <w:rFonts w:ascii="Times New Roman" w:hAnsi="Times New Roman"/>
          <w:b/>
          <w:bCs/>
        </w:rPr>
        <w:t xml:space="preserve"> - </w:t>
      </w:r>
      <w:r w:rsidRPr="00961D78">
        <w:rPr>
          <w:rFonts w:ascii="Times New Roman" w:hAnsi="Times New Roman"/>
          <w:bCs/>
        </w:rPr>
        <w:t>стандартизированные тарифные ставки;</w:t>
      </w:r>
    </w:p>
    <w:p w:rsidR="00961D78" w:rsidRPr="00961D78" w:rsidRDefault="00961D78" w:rsidP="00961D78">
      <w:pPr>
        <w:spacing w:after="0" w:line="360" w:lineRule="auto"/>
        <w:jc w:val="both"/>
        <w:rPr>
          <w:rFonts w:ascii="Times New Roman" w:hAnsi="Times New Roman"/>
          <w:bCs/>
          <w:sz w:val="28"/>
          <w:szCs w:val="20"/>
        </w:rPr>
      </w:pPr>
      <w:r w:rsidRPr="00961D78">
        <w:rPr>
          <w:rFonts w:ascii="Times New Roman" w:hAnsi="Times New Roman"/>
          <w:b/>
          <w:bCs/>
        </w:rPr>
        <w:t>ИПЦ</w:t>
      </w:r>
      <w:r w:rsidRPr="00961D78">
        <w:rPr>
          <w:rFonts w:ascii="Times New Roman" w:hAnsi="Times New Roman"/>
          <w:bCs/>
        </w:rPr>
        <w:t xml:space="preserve"> – прогнозный индекс-дефлятор по разделу «Строительство», публикуемый Министерством экономического развития Российской Федерации на соответствующий год (при отсутствии данного индекса используется индекс потребительских цен на соответствующий год).</w:t>
      </w:r>
    </w:p>
    <w:p w:rsidR="00961D78" w:rsidRDefault="00961D78" w:rsidP="00787A07">
      <w:pPr>
        <w:jc w:val="center"/>
        <w:rPr>
          <w:rFonts w:ascii="Times New Roman" w:hAnsi="Times New Roman"/>
          <w:sz w:val="24"/>
          <w:szCs w:val="24"/>
        </w:rPr>
      </w:pPr>
    </w:p>
    <w:p w:rsidR="00961D78" w:rsidRDefault="00961D78" w:rsidP="00787A07">
      <w:pPr>
        <w:jc w:val="center"/>
        <w:rPr>
          <w:rFonts w:ascii="Times New Roman" w:hAnsi="Times New Roman"/>
          <w:sz w:val="24"/>
          <w:szCs w:val="24"/>
        </w:rPr>
      </w:pPr>
    </w:p>
    <w:p w:rsidR="00961D78" w:rsidRDefault="00961D78" w:rsidP="00787A07">
      <w:pPr>
        <w:jc w:val="center"/>
        <w:rPr>
          <w:rFonts w:ascii="Times New Roman" w:hAnsi="Times New Roman"/>
          <w:sz w:val="24"/>
          <w:szCs w:val="24"/>
        </w:rPr>
      </w:pPr>
    </w:p>
    <w:p w:rsidR="00961D78" w:rsidRDefault="00961D78" w:rsidP="00787A07">
      <w:pPr>
        <w:jc w:val="center"/>
        <w:rPr>
          <w:rFonts w:ascii="Times New Roman" w:hAnsi="Times New Roman"/>
          <w:sz w:val="24"/>
          <w:szCs w:val="24"/>
        </w:rPr>
      </w:pPr>
    </w:p>
    <w:p w:rsidR="00961D78" w:rsidRDefault="00961D78" w:rsidP="00787A07">
      <w:pPr>
        <w:jc w:val="center"/>
        <w:rPr>
          <w:rFonts w:ascii="Times New Roman" w:hAnsi="Times New Roman"/>
          <w:sz w:val="24"/>
          <w:szCs w:val="24"/>
        </w:rPr>
      </w:pPr>
    </w:p>
    <w:p w:rsidR="00961D78" w:rsidRDefault="00961D78" w:rsidP="00787A07">
      <w:pPr>
        <w:jc w:val="center"/>
        <w:rPr>
          <w:rFonts w:ascii="Times New Roman" w:hAnsi="Times New Roman"/>
          <w:sz w:val="24"/>
          <w:szCs w:val="24"/>
        </w:rPr>
      </w:pPr>
    </w:p>
    <w:p w:rsidR="00961D78" w:rsidRDefault="00961D78" w:rsidP="00787A07">
      <w:pPr>
        <w:jc w:val="center"/>
        <w:rPr>
          <w:rFonts w:ascii="Times New Roman" w:hAnsi="Times New Roman"/>
          <w:sz w:val="24"/>
          <w:szCs w:val="24"/>
        </w:rPr>
      </w:pPr>
    </w:p>
    <w:p w:rsidR="00787A07" w:rsidRPr="00961D78" w:rsidRDefault="00787A07" w:rsidP="00787A07">
      <w:pPr>
        <w:jc w:val="center"/>
        <w:rPr>
          <w:rFonts w:ascii="Times New Roman" w:hAnsi="Times New Roman"/>
          <w:sz w:val="24"/>
          <w:szCs w:val="24"/>
        </w:rPr>
      </w:pPr>
      <w:r w:rsidRPr="00961D78">
        <w:rPr>
          <w:rFonts w:ascii="Times New Roman" w:hAnsi="Times New Roman"/>
          <w:sz w:val="24"/>
          <w:szCs w:val="24"/>
        </w:rPr>
        <w:lastRenderedPageBreak/>
        <w:t>Ставка за единицу максимальной мощности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20</w:t>
      </w:r>
      <w:r w:rsidR="00DE44F6" w:rsidRPr="00961D78">
        <w:rPr>
          <w:rFonts w:ascii="Times New Roman" w:hAnsi="Times New Roman"/>
          <w:sz w:val="24"/>
          <w:szCs w:val="24"/>
        </w:rPr>
        <w:t>21</w:t>
      </w:r>
      <w:r w:rsidRPr="00961D78">
        <w:rPr>
          <w:rFonts w:ascii="Times New Roman" w:hAnsi="Times New Roman"/>
          <w:sz w:val="24"/>
          <w:szCs w:val="24"/>
        </w:rPr>
        <w:t xml:space="preserve"> год</w:t>
      </w:r>
    </w:p>
    <w:p w:rsidR="00E00B6E" w:rsidRPr="00961D78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>Таблица 6.</w:t>
      </w:r>
    </w:p>
    <w:p w:rsidR="00E00B6E" w:rsidRPr="00961D78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>(без учета НДС)</w:t>
      </w:r>
    </w:p>
    <w:tbl>
      <w:tblPr>
        <w:tblW w:w="5003" w:type="pct"/>
        <w:tblInd w:w="-5" w:type="dxa"/>
        <w:tblLook w:val="04A0" w:firstRow="1" w:lastRow="0" w:firstColumn="1" w:lastColumn="0" w:noHBand="0" w:noVBand="1"/>
      </w:tblPr>
      <w:tblGrid>
        <w:gridCol w:w="2053"/>
        <w:gridCol w:w="6676"/>
        <w:gridCol w:w="3219"/>
        <w:gridCol w:w="2621"/>
      </w:tblGrid>
      <w:tr w:rsidR="008E179D" w:rsidRPr="00961D78" w:rsidTr="004073BB">
        <w:trPr>
          <w:trHeight w:val="2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Обозначение</w:t>
            </w:r>
          </w:p>
        </w:tc>
        <w:tc>
          <w:tcPr>
            <w:tcW w:w="66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ставки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Ставка за единицу максимальной мощности в ценах периода регулирования в расчете на единицу максимальной мощности (руб./кВт) (без учета НДС)</w:t>
            </w:r>
          </w:p>
        </w:tc>
      </w:tr>
      <w:tr w:rsidR="008E179D" w:rsidRPr="00961D78" w:rsidTr="004073BB">
        <w:trPr>
          <w:trHeight w:val="20"/>
        </w:trPr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по постоянной схеме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9D" w:rsidRPr="00961D78" w:rsidRDefault="008E179D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по временной схеме</w:t>
            </w:r>
          </w:p>
        </w:tc>
      </w:tr>
      <w:tr w:rsidR="00B4382C" w:rsidRPr="00961D78" w:rsidTr="00DE44F6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Ставка за единицу максимальной мощности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961D78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551,70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961D78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551,70</w:t>
            </w:r>
          </w:p>
        </w:tc>
      </w:tr>
      <w:tr w:rsidR="00B4382C" w:rsidRPr="00961D78" w:rsidTr="00DE44F6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8"/>
              </w:rPr>
              <w:t>233,66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8"/>
              </w:rPr>
              <w:t>233,66</w:t>
            </w:r>
          </w:p>
        </w:tc>
      </w:tr>
      <w:tr w:rsidR="00B4382C" w:rsidRPr="00961D78" w:rsidTr="00DE44F6">
        <w:trPr>
          <w:trHeight w:val="20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Проверка сетевой организацией выполнения Заявителем технических условий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8"/>
              </w:rPr>
              <w:t>318,04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8"/>
              </w:rPr>
              <w:t>318,04</w:t>
            </w:r>
          </w:p>
        </w:tc>
      </w:tr>
    </w:tbl>
    <w:p w:rsidR="00787A07" w:rsidRDefault="00787A07" w:rsidP="00787A07">
      <w:pPr>
        <w:rPr>
          <w:rFonts w:ascii="Times New Roman" w:hAnsi="Times New Roman"/>
        </w:rPr>
      </w:pPr>
    </w:p>
    <w:p w:rsidR="00961D78" w:rsidRDefault="00961D78" w:rsidP="00787A07">
      <w:pPr>
        <w:rPr>
          <w:rFonts w:ascii="Times New Roman" w:hAnsi="Times New Roman"/>
        </w:rPr>
      </w:pPr>
    </w:p>
    <w:p w:rsidR="00961D78" w:rsidRDefault="00961D78" w:rsidP="00787A07">
      <w:pPr>
        <w:rPr>
          <w:rFonts w:ascii="Times New Roman" w:hAnsi="Times New Roman"/>
        </w:rPr>
      </w:pPr>
    </w:p>
    <w:p w:rsidR="00961D78" w:rsidRDefault="00961D78" w:rsidP="00787A07">
      <w:pPr>
        <w:rPr>
          <w:rFonts w:ascii="Times New Roman" w:hAnsi="Times New Roman"/>
        </w:rPr>
      </w:pPr>
    </w:p>
    <w:p w:rsidR="00961D78" w:rsidRDefault="00961D78" w:rsidP="00787A07">
      <w:pPr>
        <w:rPr>
          <w:rFonts w:ascii="Times New Roman" w:hAnsi="Times New Roman"/>
        </w:rPr>
      </w:pPr>
    </w:p>
    <w:p w:rsidR="00961D78" w:rsidRDefault="00961D78" w:rsidP="00787A07">
      <w:pPr>
        <w:rPr>
          <w:rFonts w:ascii="Times New Roman" w:hAnsi="Times New Roman"/>
        </w:rPr>
      </w:pPr>
    </w:p>
    <w:p w:rsidR="00961D78" w:rsidRDefault="00961D78" w:rsidP="00787A07">
      <w:pPr>
        <w:rPr>
          <w:rFonts w:ascii="Times New Roman" w:hAnsi="Times New Roman"/>
        </w:rPr>
      </w:pPr>
    </w:p>
    <w:p w:rsidR="00961D78" w:rsidRDefault="00961D78" w:rsidP="00787A07">
      <w:pPr>
        <w:rPr>
          <w:rFonts w:ascii="Times New Roman" w:hAnsi="Times New Roman"/>
        </w:rPr>
      </w:pPr>
    </w:p>
    <w:p w:rsidR="00961D78" w:rsidRDefault="00961D78" w:rsidP="00787A07">
      <w:pPr>
        <w:rPr>
          <w:rFonts w:ascii="Times New Roman" w:hAnsi="Times New Roman"/>
        </w:rPr>
      </w:pPr>
    </w:p>
    <w:p w:rsidR="00961D78" w:rsidRDefault="00961D78" w:rsidP="00787A07">
      <w:pPr>
        <w:rPr>
          <w:rFonts w:ascii="Times New Roman" w:hAnsi="Times New Roman"/>
        </w:rPr>
      </w:pPr>
    </w:p>
    <w:p w:rsidR="00787A07" w:rsidRPr="00961D78" w:rsidRDefault="00787A07" w:rsidP="00787A07">
      <w:pPr>
        <w:jc w:val="center"/>
        <w:rPr>
          <w:rFonts w:ascii="Times New Roman" w:hAnsi="Times New Roman"/>
          <w:sz w:val="24"/>
        </w:rPr>
      </w:pPr>
      <w:r w:rsidRPr="00961D78">
        <w:rPr>
          <w:rFonts w:ascii="Times New Roman" w:hAnsi="Times New Roman"/>
          <w:sz w:val="24"/>
        </w:rPr>
        <w:lastRenderedPageBreak/>
        <w:t>Ставки за единицу максимальной мощности (С2, С3, С4, С5, С6, С7)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уровне напряжения 35 кВ и ниже и максимальной мощности менее 8900 кВ по третьей категории надежности (по одному источнику электроснабжения) (с учетом ранее присоединенной в данной точке присоединения мощности)</w:t>
      </w:r>
    </w:p>
    <w:p w:rsidR="00E00B6E" w:rsidRPr="00961D78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>Таблица 7.</w:t>
      </w:r>
    </w:p>
    <w:p w:rsidR="00E00B6E" w:rsidRPr="00961D78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>(без учета НДС)</w:t>
      </w:r>
    </w:p>
    <w:p w:rsidR="000262B8" w:rsidRPr="00961D78" w:rsidRDefault="000262B8" w:rsidP="000262B8">
      <w:pPr>
        <w:jc w:val="center"/>
        <w:rPr>
          <w:rFonts w:ascii="Times New Roman" w:hAnsi="Times New Roman"/>
          <w:color w:val="000000"/>
        </w:rPr>
      </w:pPr>
      <w:r w:rsidRPr="00961D78">
        <w:rPr>
          <w:rFonts w:ascii="Times New Roman" w:hAnsi="Times New Roman"/>
          <w:color w:val="000000"/>
        </w:rPr>
        <w:t>Для территорий городских населенных пунктов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0"/>
        <w:gridCol w:w="4187"/>
        <w:gridCol w:w="1421"/>
        <w:gridCol w:w="1797"/>
        <w:gridCol w:w="1331"/>
        <w:gridCol w:w="2210"/>
        <w:gridCol w:w="2804"/>
      </w:tblGrid>
      <w:tr w:rsidR="00B4382C" w:rsidRPr="00961D78" w:rsidTr="00B4382C">
        <w:trPr>
          <w:trHeight w:val="300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Уровень напряжения в точке присоединения мощности Заявителя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Обознач.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Ед. изм. </w:t>
            </w:r>
          </w:p>
        </w:tc>
        <w:tc>
          <w:tcPr>
            <w:tcW w:w="1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>Размер стандартизированных тарифных ставок</w:t>
            </w:r>
          </w:p>
        </w:tc>
      </w:tr>
      <w:tr w:rsidR="00B4382C" w:rsidRPr="00961D78" w:rsidTr="00B4382C">
        <w:trPr>
          <w:trHeight w:val="1440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Заявителей, за исключением Заявителей с присоединяемой мощностью до 150 кВт включительно(с учетом ранее присоединенной мощностью)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1D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 с присоединяемой мощностью до 150 кВт включительно (с учетом ранее присоединенной мощностью) </w:t>
            </w:r>
          </w:p>
        </w:tc>
      </w:tr>
      <w:tr w:rsidR="00B4382C" w:rsidRPr="00961D78" w:rsidTr="00B4382C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воздушных линий электропередачи в расчете на 1 км линий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металлических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maxN2.2.1.4.1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36 804,46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maxN2.2.1.4.2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30 334,39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maxN2.2.1.4.3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20 097,93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сталеалюминевым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8 210,28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17 415,39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12 296,69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4 060,08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13 036,55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7 595,16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8 523,61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8 543,41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4 504,39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7 189,03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3 152,12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6 127,51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неизолированным сталеалюминевым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46 524,03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Стандартизированная тарифная ставка на покрытие расходов сетевой организации на </w:t>
            </w: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строительство кабельных линий электропередачи в расчете на 1 км линий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резиновой и пластмассовой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4 121,41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6 330,32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2 840,13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33 124,34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688,75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73,07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2 268,68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1 163,11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7 269,63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3 739,81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8 356,28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3 493,64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1 474,82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4 430,23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1 584,84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7 746,27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4 593,90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6 597,03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12 088,54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14 551,63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7 061,27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9 252,26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12 287,59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93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Стандартизированная тарифная ставка на покрытие расходов сетевой организации на строительство трансформаторных подстанций (ТП), за исключением распределительных трансформаторных </w:t>
            </w: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подстанций (РТП),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до 25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26 325,81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 до 100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23 622,48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8 953,84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4 412,04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14 089,77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свыше 1000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6 654,65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 и более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22 828,24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9 065,46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8 606,54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свыше 1000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4 940,16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распределительных трансформаторных подстанций (РТП)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 до 100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2 622,02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100 до 250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maxN6.1.3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3 587,55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500 кВА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1 185,24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 и более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250 до 500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8 829,70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</w:rPr>
            </w:pPr>
            <w:r w:rsidRPr="00961D7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500 до 900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ниже); 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maxN6.2.5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1 445,46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4382C" w:rsidRPr="00961D78" w:rsidTr="00B4382C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рублей/кВт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без ТТ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maxN8.1.1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1 723,25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1 723,25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6.2.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без ТТ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maxN8.2.1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1 371,93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1 371,93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полукосвенного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maxN8.2.2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49,65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49,65</w:t>
            </w:r>
          </w:p>
        </w:tc>
      </w:tr>
      <w:tr w:rsidR="00B4382C" w:rsidRPr="00961D78" w:rsidTr="00B4382C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4382C" w:rsidRPr="00961D78" w:rsidTr="00B4382C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 ТТ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61D7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maxN8.2.3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382C" w:rsidRPr="00961D78" w:rsidRDefault="00B4382C" w:rsidP="00B4382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143,45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61D78" w:rsidRDefault="00B4382C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1D78">
              <w:rPr>
                <w:rFonts w:ascii="Times New Roman" w:hAnsi="Times New Roman"/>
                <w:color w:val="000000"/>
                <w:sz w:val="20"/>
                <w:szCs w:val="20"/>
              </w:rPr>
              <w:t>143,45</w:t>
            </w:r>
          </w:p>
        </w:tc>
      </w:tr>
    </w:tbl>
    <w:p w:rsidR="00787A07" w:rsidRPr="00961D78" w:rsidRDefault="00787A07" w:rsidP="007168C6">
      <w:pPr>
        <w:pStyle w:val="a9"/>
        <w:spacing w:before="0" w:beforeAutospacing="0" w:after="0" w:afterAutospacing="0"/>
        <w:ind w:left="720"/>
        <w:jc w:val="center"/>
        <w:rPr>
          <w:color w:val="000000"/>
          <w:sz w:val="22"/>
          <w:szCs w:val="17"/>
        </w:rPr>
      </w:pPr>
    </w:p>
    <w:p w:rsidR="00A1354B" w:rsidRPr="00961D78" w:rsidRDefault="00787A07" w:rsidP="007765E1">
      <w:pPr>
        <w:rPr>
          <w:rFonts w:ascii="Times New Roman" w:hAnsi="Times New Roman"/>
          <w:sz w:val="20"/>
        </w:rPr>
      </w:pPr>
      <w:r w:rsidRPr="00961D78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4" w:history="1">
        <w:r w:rsidRPr="00961D78">
          <w:rPr>
            <w:rStyle w:val="a7"/>
            <w:rFonts w:ascii="Times New Roman" w:hAnsi="Times New Roman"/>
            <w:sz w:val="20"/>
          </w:rPr>
          <w:t>http://g-64.ru/</w:t>
        </w:r>
      </w:hyperlink>
      <w:r w:rsidRPr="00961D78">
        <w:rPr>
          <w:rFonts w:ascii="Times New Roman" w:hAnsi="Times New Roman"/>
          <w:sz w:val="20"/>
        </w:rPr>
        <w:t xml:space="preserve">) </w:t>
      </w:r>
      <w:r w:rsidR="00DE44F6" w:rsidRPr="00961D78">
        <w:rPr>
          <w:rFonts w:ascii="Times New Roman" w:hAnsi="Times New Roman"/>
          <w:sz w:val="20"/>
        </w:rPr>
        <w:t>31</w:t>
      </w:r>
      <w:r w:rsidRPr="00961D78">
        <w:rPr>
          <w:rFonts w:ascii="Times New Roman" w:hAnsi="Times New Roman"/>
          <w:sz w:val="20"/>
        </w:rPr>
        <w:t xml:space="preserve"> декабря </w:t>
      </w:r>
      <w:r w:rsidR="00DE44F6" w:rsidRPr="00961D78">
        <w:rPr>
          <w:rFonts w:ascii="Times New Roman" w:hAnsi="Times New Roman"/>
          <w:sz w:val="20"/>
        </w:rPr>
        <w:t>2020</w:t>
      </w:r>
      <w:r w:rsidRPr="00961D78">
        <w:rPr>
          <w:rFonts w:ascii="Times New Roman" w:hAnsi="Times New Roman"/>
          <w:sz w:val="20"/>
        </w:rPr>
        <w:t> г.</w:t>
      </w:r>
    </w:p>
    <w:p w:rsidR="008741EA" w:rsidRPr="00961D78" w:rsidRDefault="008741EA" w:rsidP="007765E1">
      <w:pPr>
        <w:rPr>
          <w:rFonts w:ascii="Times New Roman" w:hAnsi="Times New Roman"/>
          <w:sz w:val="20"/>
        </w:rPr>
      </w:pPr>
    </w:p>
    <w:p w:rsidR="007A0706" w:rsidRPr="00961D78" w:rsidRDefault="00485BBD" w:rsidP="007A0706">
      <w:pPr>
        <w:jc w:val="center"/>
        <w:rPr>
          <w:rFonts w:ascii="Times New Roman" w:hAnsi="Times New Roman"/>
          <w:sz w:val="20"/>
        </w:rPr>
      </w:pPr>
      <w:hyperlink r:id="rId15" w:history="1">
        <w:r w:rsidR="007A0706" w:rsidRPr="00961D78">
          <w:rPr>
            <w:rStyle w:val="a7"/>
            <w:rFonts w:ascii="Times New Roman" w:hAnsi="Times New Roman"/>
          </w:rPr>
          <w:t>Постановлением комитета государственного регулирования тарифов Саратовской области от 27 декабря 2018 года № 57/1 «</w:t>
        </w:r>
        <w:r w:rsidR="007A0706" w:rsidRPr="00961D78">
          <w:rPr>
            <w:rStyle w:val="a7"/>
            <w:rFonts w:ascii="Times New Roman" w:hAnsi="Times New Roman"/>
            <w:bCs/>
          </w:rPr>
          <w:t>Об установлении платы за технологическое присоединение к электрическим сетям на территории Саратовской области энергопринимающих устройств с максимальной мощностью, не превышающей 15 кВт включительно</w:t>
        </w:r>
        <w:r w:rsidR="007A0706" w:rsidRPr="00961D78">
          <w:rPr>
            <w:rStyle w:val="a7"/>
            <w:rFonts w:ascii="Times New Roman" w:hAnsi="Times New Roman"/>
          </w:rPr>
          <w:t>» установлены и введены в действие с 1 января 2019 года:</w:t>
        </w:r>
      </w:hyperlink>
    </w:p>
    <w:p w:rsidR="007A0706" w:rsidRPr="00961D78" w:rsidRDefault="007A0706" w:rsidP="007A0706">
      <w:pPr>
        <w:pStyle w:val="a9"/>
        <w:spacing w:before="0" w:beforeAutospacing="0" w:after="0" w:afterAutospacing="0"/>
        <w:ind w:left="720"/>
        <w:jc w:val="center"/>
        <w:rPr>
          <w:color w:val="000000"/>
          <w:sz w:val="22"/>
          <w:szCs w:val="17"/>
        </w:rPr>
      </w:pPr>
    </w:p>
    <w:p w:rsidR="007A0706" w:rsidRPr="00961D78" w:rsidRDefault="007A0706" w:rsidP="007A0706">
      <w:pPr>
        <w:jc w:val="center"/>
        <w:rPr>
          <w:rFonts w:ascii="Times New Roman" w:hAnsi="Times New Roman"/>
          <w:sz w:val="24"/>
        </w:rPr>
      </w:pPr>
      <w:r w:rsidRPr="00961D78">
        <w:rPr>
          <w:rFonts w:ascii="Times New Roman" w:hAnsi="Times New Roman"/>
          <w:sz w:val="24"/>
        </w:rPr>
        <w:t>Плата за технологическое присоединение энергопринимающих устройств заявителей с максимальной мощностью до 15 кВт (с учетом ранее присоединенной мощности) в случае если заявитель запрашивает III категорию надежности электроснабжения и расстояние от границ участка заявителя до объектов электросетевого хозяйства на уровне напряжения до 20 кВ включительно составляет не более 300 метров в городах и поселках городского типа и не более 500 метров в сельской местности</w:t>
      </w:r>
    </w:p>
    <w:p w:rsidR="007A0706" w:rsidRPr="00961D78" w:rsidRDefault="00480FFE" w:rsidP="007A0706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 xml:space="preserve">Таблица </w:t>
      </w:r>
      <w:r w:rsidR="00DE44F6" w:rsidRPr="00961D78">
        <w:rPr>
          <w:rFonts w:ascii="Times New Roman" w:hAnsi="Times New Roman"/>
        </w:rPr>
        <w:t>8</w:t>
      </w:r>
      <w:r w:rsidR="007A0706" w:rsidRPr="00961D78">
        <w:rPr>
          <w:rFonts w:ascii="Times New Roman" w:hAnsi="Times New Roman"/>
        </w:rPr>
        <w:t>.</w:t>
      </w:r>
    </w:p>
    <w:p w:rsidR="007A0706" w:rsidRPr="00961D78" w:rsidRDefault="007A0706" w:rsidP="007A0706">
      <w:pPr>
        <w:spacing w:line="240" w:lineRule="auto"/>
        <w:jc w:val="right"/>
        <w:rPr>
          <w:rFonts w:ascii="Times New Roman" w:hAnsi="Times New Roman"/>
        </w:rPr>
      </w:pPr>
      <w:r w:rsidRPr="00961D78">
        <w:rPr>
          <w:rFonts w:ascii="Times New Roman" w:hAnsi="Times New Roman"/>
        </w:rPr>
        <w:t>(без учета НДС)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720"/>
        <w:gridCol w:w="5670"/>
      </w:tblGrid>
      <w:tr w:rsidR="007A0706" w:rsidRPr="00961D78" w:rsidTr="007A0706">
        <w:tc>
          <w:tcPr>
            <w:tcW w:w="2778" w:type="dxa"/>
          </w:tcPr>
          <w:p w:rsidR="007A0706" w:rsidRPr="00961D78" w:rsidRDefault="007A0706" w:rsidP="00785DA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61D78">
              <w:rPr>
                <w:rFonts w:ascii="Times New Roman" w:hAnsi="Times New Roman" w:cs="Times New Roman"/>
                <w:sz w:val="24"/>
                <w:szCs w:val="24"/>
              </w:rPr>
              <w:t>Заявители</w:t>
            </w:r>
          </w:p>
        </w:tc>
        <w:tc>
          <w:tcPr>
            <w:tcW w:w="6720" w:type="dxa"/>
          </w:tcPr>
          <w:p w:rsidR="007A0706" w:rsidRPr="00961D78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78">
              <w:rPr>
                <w:rFonts w:ascii="Times New Roman" w:hAnsi="Times New Roman" w:cs="Times New Roman"/>
                <w:sz w:val="24"/>
                <w:szCs w:val="24"/>
              </w:rPr>
              <w:t>Расстояние от границ участка до объекта электросетевого хозяйства необходимого класса напряжения, III категория надежности электроснабжения</w:t>
            </w:r>
          </w:p>
        </w:tc>
        <w:tc>
          <w:tcPr>
            <w:tcW w:w="5670" w:type="dxa"/>
          </w:tcPr>
          <w:p w:rsidR="007A0706" w:rsidRPr="00961D78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78">
              <w:rPr>
                <w:rFonts w:ascii="Times New Roman" w:hAnsi="Times New Roman" w:cs="Times New Roman"/>
                <w:sz w:val="24"/>
                <w:szCs w:val="24"/>
              </w:rPr>
              <w:t>Размер платы, руб./1 присоединение (без учета НДС)</w:t>
            </w:r>
          </w:p>
        </w:tc>
      </w:tr>
      <w:tr w:rsidR="007A0706" w:rsidRPr="00961D78" w:rsidTr="007A0706">
        <w:tc>
          <w:tcPr>
            <w:tcW w:w="2778" w:type="dxa"/>
            <w:vMerge w:val="restart"/>
          </w:tcPr>
          <w:p w:rsidR="007A0706" w:rsidRPr="00961D78" w:rsidRDefault="007A0706" w:rsidP="00785D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1D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юридические лица</w:t>
            </w:r>
          </w:p>
        </w:tc>
        <w:tc>
          <w:tcPr>
            <w:tcW w:w="6720" w:type="dxa"/>
          </w:tcPr>
          <w:p w:rsidR="007A0706" w:rsidRPr="00961D78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78">
              <w:rPr>
                <w:rFonts w:ascii="Times New Roman" w:hAnsi="Times New Roman" w:cs="Times New Roman"/>
                <w:sz w:val="24"/>
                <w:szCs w:val="24"/>
              </w:rPr>
              <w:t>не более 300 м в городах и поселках городского типа</w:t>
            </w:r>
          </w:p>
        </w:tc>
        <w:tc>
          <w:tcPr>
            <w:tcW w:w="5670" w:type="dxa"/>
            <w:vMerge w:val="restart"/>
          </w:tcPr>
          <w:p w:rsidR="007A0706" w:rsidRPr="00961D78" w:rsidRDefault="007A0706" w:rsidP="007A070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78">
              <w:rPr>
                <w:rFonts w:ascii="Times New Roman" w:hAnsi="Times New Roman" w:cs="Times New Roman"/>
                <w:sz w:val="24"/>
                <w:szCs w:val="24"/>
              </w:rPr>
              <w:t>458,33</w:t>
            </w:r>
          </w:p>
        </w:tc>
      </w:tr>
      <w:tr w:rsidR="007A0706" w:rsidRPr="00961D78" w:rsidTr="007A0706">
        <w:tc>
          <w:tcPr>
            <w:tcW w:w="2778" w:type="dxa"/>
            <w:vMerge/>
          </w:tcPr>
          <w:p w:rsidR="007A0706" w:rsidRPr="00961D78" w:rsidRDefault="007A0706" w:rsidP="00785DAE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</w:tcPr>
          <w:p w:rsidR="007A0706" w:rsidRPr="00961D78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D78">
              <w:rPr>
                <w:rFonts w:ascii="Times New Roman" w:hAnsi="Times New Roman" w:cs="Times New Roman"/>
                <w:sz w:val="24"/>
                <w:szCs w:val="24"/>
              </w:rPr>
              <w:t>не более 500 м в сельской местности</w:t>
            </w:r>
          </w:p>
        </w:tc>
        <w:tc>
          <w:tcPr>
            <w:tcW w:w="5670" w:type="dxa"/>
            <w:vMerge/>
          </w:tcPr>
          <w:p w:rsidR="007A0706" w:rsidRPr="00961D78" w:rsidRDefault="007A0706" w:rsidP="00785DAE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0706" w:rsidRPr="00961D78" w:rsidRDefault="007A0706" w:rsidP="007A0706">
      <w:pPr>
        <w:rPr>
          <w:rFonts w:ascii="Times New Roman" w:hAnsi="Times New Roman"/>
        </w:rPr>
      </w:pPr>
    </w:p>
    <w:p w:rsidR="007A0706" w:rsidRPr="002B7004" w:rsidRDefault="007A0706" w:rsidP="007A0706">
      <w:pPr>
        <w:rPr>
          <w:rFonts w:ascii="Times New Roman" w:hAnsi="Times New Roman"/>
          <w:sz w:val="20"/>
        </w:rPr>
      </w:pPr>
      <w:r w:rsidRPr="00961D78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6" w:history="1">
        <w:r w:rsidRPr="00961D78">
          <w:rPr>
            <w:rStyle w:val="a7"/>
            <w:rFonts w:ascii="Times New Roman" w:hAnsi="Times New Roman"/>
            <w:sz w:val="20"/>
          </w:rPr>
          <w:t>http://g-64.ru/</w:t>
        </w:r>
      </w:hyperlink>
      <w:r w:rsidRPr="00961D78">
        <w:rPr>
          <w:rFonts w:ascii="Times New Roman" w:hAnsi="Times New Roman"/>
          <w:sz w:val="20"/>
        </w:rPr>
        <w:t>) 28 декабря 2018 г.</w:t>
      </w:r>
    </w:p>
    <w:p w:rsidR="007A0706" w:rsidRPr="002B7004" w:rsidRDefault="007A0706" w:rsidP="007A0706">
      <w:pPr>
        <w:rPr>
          <w:rFonts w:ascii="Times New Roman" w:hAnsi="Times New Roman"/>
        </w:rPr>
      </w:pPr>
    </w:p>
    <w:sectPr w:rsidR="007A0706" w:rsidRPr="002B7004" w:rsidSect="00425F7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82C" w:rsidRDefault="00B4382C">
      <w:pPr>
        <w:spacing w:after="0" w:line="240" w:lineRule="auto"/>
      </w:pPr>
      <w:r>
        <w:separator/>
      </w:r>
    </w:p>
  </w:endnote>
  <w:endnote w:type="continuationSeparator" w:id="0">
    <w:p w:rsidR="00B4382C" w:rsidRDefault="00B43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82C" w:rsidRDefault="00B4382C">
      <w:pPr>
        <w:spacing w:after="0" w:line="240" w:lineRule="auto"/>
      </w:pPr>
      <w:r>
        <w:separator/>
      </w:r>
    </w:p>
  </w:footnote>
  <w:footnote w:type="continuationSeparator" w:id="0">
    <w:p w:rsidR="00B4382C" w:rsidRDefault="00B43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A06CC"/>
    <w:multiLevelType w:val="hybridMultilevel"/>
    <w:tmpl w:val="2FBC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D2172"/>
    <w:multiLevelType w:val="hybridMultilevel"/>
    <w:tmpl w:val="E4A07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A7604"/>
    <w:multiLevelType w:val="hybridMultilevel"/>
    <w:tmpl w:val="98BCFE3A"/>
    <w:lvl w:ilvl="0" w:tplc="89227556">
      <w:start w:val="1"/>
      <w:numFmt w:val="decimal"/>
      <w:lvlText w:val="%1."/>
      <w:lvlJc w:val="left"/>
      <w:pPr>
        <w:ind w:left="112" w:hanging="185"/>
      </w:pPr>
      <w:rPr>
        <w:rFonts w:ascii="Arial" w:eastAsia="Arial" w:hAnsi="Arial" w:cs="Arial" w:hint="default"/>
        <w:spacing w:val="-1"/>
        <w:w w:val="100"/>
        <w:sz w:val="16"/>
        <w:szCs w:val="16"/>
        <w:lang w:val="ru-RU" w:eastAsia="ru-RU" w:bidi="ru-RU"/>
      </w:rPr>
    </w:lvl>
    <w:lvl w:ilvl="1" w:tplc="DB363594">
      <w:numFmt w:val="bullet"/>
      <w:lvlText w:val="•"/>
      <w:lvlJc w:val="left"/>
      <w:pPr>
        <w:ind w:left="1096" w:hanging="185"/>
      </w:pPr>
      <w:rPr>
        <w:rFonts w:hint="default"/>
        <w:lang w:val="ru-RU" w:eastAsia="ru-RU" w:bidi="ru-RU"/>
      </w:rPr>
    </w:lvl>
    <w:lvl w:ilvl="2" w:tplc="BBDC8684">
      <w:numFmt w:val="bullet"/>
      <w:lvlText w:val="•"/>
      <w:lvlJc w:val="left"/>
      <w:pPr>
        <w:ind w:left="2072" w:hanging="185"/>
      </w:pPr>
      <w:rPr>
        <w:rFonts w:hint="default"/>
        <w:lang w:val="ru-RU" w:eastAsia="ru-RU" w:bidi="ru-RU"/>
      </w:rPr>
    </w:lvl>
    <w:lvl w:ilvl="3" w:tplc="EFFA0D78">
      <w:numFmt w:val="bullet"/>
      <w:lvlText w:val="•"/>
      <w:lvlJc w:val="left"/>
      <w:pPr>
        <w:ind w:left="3048" w:hanging="185"/>
      </w:pPr>
      <w:rPr>
        <w:rFonts w:hint="default"/>
        <w:lang w:val="ru-RU" w:eastAsia="ru-RU" w:bidi="ru-RU"/>
      </w:rPr>
    </w:lvl>
    <w:lvl w:ilvl="4" w:tplc="1AAC9AC6">
      <w:numFmt w:val="bullet"/>
      <w:lvlText w:val="•"/>
      <w:lvlJc w:val="left"/>
      <w:pPr>
        <w:ind w:left="4024" w:hanging="185"/>
      </w:pPr>
      <w:rPr>
        <w:rFonts w:hint="default"/>
        <w:lang w:val="ru-RU" w:eastAsia="ru-RU" w:bidi="ru-RU"/>
      </w:rPr>
    </w:lvl>
    <w:lvl w:ilvl="5" w:tplc="0FFEC59A">
      <w:numFmt w:val="bullet"/>
      <w:lvlText w:val="•"/>
      <w:lvlJc w:val="left"/>
      <w:pPr>
        <w:ind w:left="5001" w:hanging="185"/>
      </w:pPr>
      <w:rPr>
        <w:rFonts w:hint="default"/>
        <w:lang w:val="ru-RU" w:eastAsia="ru-RU" w:bidi="ru-RU"/>
      </w:rPr>
    </w:lvl>
    <w:lvl w:ilvl="6" w:tplc="53C6363E">
      <w:numFmt w:val="bullet"/>
      <w:lvlText w:val="•"/>
      <w:lvlJc w:val="left"/>
      <w:pPr>
        <w:ind w:left="5977" w:hanging="185"/>
      </w:pPr>
      <w:rPr>
        <w:rFonts w:hint="default"/>
        <w:lang w:val="ru-RU" w:eastAsia="ru-RU" w:bidi="ru-RU"/>
      </w:rPr>
    </w:lvl>
    <w:lvl w:ilvl="7" w:tplc="5B3EB8FE">
      <w:numFmt w:val="bullet"/>
      <w:lvlText w:val="•"/>
      <w:lvlJc w:val="left"/>
      <w:pPr>
        <w:ind w:left="6953" w:hanging="185"/>
      </w:pPr>
      <w:rPr>
        <w:rFonts w:hint="default"/>
        <w:lang w:val="ru-RU" w:eastAsia="ru-RU" w:bidi="ru-RU"/>
      </w:rPr>
    </w:lvl>
    <w:lvl w:ilvl="8" w:tplc="8C6CAA34">
      <w:numFmt w:val="bullet"/>
      <w:lvlText w:val="•"/>
      <w:lvlJc w:val="left"/>
      <w:pPr>
        <w:ind w:left="7929" w:hanging="185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56"/>
    <w:rsid w:val="000262B8"/>
    <w:rsid w:val="001063E1"/>
    <w:rsid w:val="001C4774"/>
    <w:rsid w:val="001E19DE"/>
    <w:rsid w:val="0020594D"/>
    <w:rsid w:val="00222A45"/>
    <w:rsid w:val="002B7004"/>
    <w:rsid w:val="002D030B"/>
    <w:rsid w:val="002D2739"/>
    <w:rsid w:val="003761F1"/>
    <w:rsid w:val="003B429A"/>
    <w:rsid w:val="004073BB"/>
    <w:rsid w:val="00425F73"/>
    <w:rsid w:val="004275BE"/>
    <w:rsid w:val="00480FFE"/>
    <w:rsid w:val="00485BBD"/>
    <w:rsid w:val="004C569B"/>
    <w:rsid w:val="004E61F4"/>
    <w:rsid w:val="005405C7"/>
    <w:rsid w:val="00574E0B"/>
    <w:rsid w:val="005A2A1E"/>
    <w:rsid w:val="005C7A0D"/>
    <w:rsid w:val="005E2121"/>
    <w:rsid w:val="005F073E"/>
    <w:rsid w:val="00687B5E"/>
    <w:rsid w:val="007168C6"/>
    <w:rsid w:val="00730E6A"/>
    <w:rsid w:val="0073306E"/>
    <w:rsid w:val="007765E1"/>
    <w:rsid w:val="00785DAE"/>
    <w:rsid w:val="00787A07"/>
    <w:rsid w:val="007A0706"/>
    <w:rsid w:val="007E2727"/>
    <w:rsid w:val="0083556F"/>
    <w:rsid w:val="008741EA"/>
    <w:rsid w:val="008E179D"/>
    <w:rsid w:val="00951F03"/>
    <w:rsid w:val="00956E1C"/>
    <w:rsid w:val="00961D78"/>
    <w:rsid w:val="00973578"/>
    <w:rsid w:val="009D3156"/>
    <w:rsid w:val="009D509A"/>
    <w:rsid w:val="00A1354B"/>
    <w:rsid w:val="00A26C60"/>
    <w:rsid w:val="00A33B3B"/>
    <w:rsid w:val="00A9598C"/>
    <w:rsid w:val="00AF6292"/>
    <w:rsid w:val="00B103CB"/>
    <w:rsid w:val="00B4382C"/>
    <w:rsid w:val="00BA3EA6"/>
    <w:rsid w:val="00C12CC4"/>
    <w:rsid w:val="00C71BFE"/>
    <w:rsid w:val="00D17062"/>
    <w:rsid w:val="00D6301B"/>
    <w:rsid w:val="00D80692"/>
    <w:rsid w:val="00D93FFA"/>
    <w:rsid w:val="00DA6562"/>
    <w:rsid w:val="00DE44F6"/>
    <w:rsid w:val="00E00B6E"/>
    <w:rsid w:val="00EE07B6"/>
    <w:rsid w:val="00F315BA"/>
    <w:rsid w:val="00F3225E"/>
    <w:rsid w:val="00F36D96"/>
    <w:rsid w:val="00F85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21694-33EB-4BA3-AFF2-C3484382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1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7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semiHidden/>
    <w:unhideWhenUsed/>
    <w:rsid w:val="0068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link w:val="a4"/>
    <w:semiHidden/>
    <w:rsid w:val="0068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Strong"/>
    <w:uiPriority w:val="22"/>
    <w:qFormat/>
    <w:rsid w:val="005A2A1E"/>
    <w:rPr>
      <w:b/>
      <w:bCs/>
    </w:rPr>
  </w:style>
  <w:style w:type="character" w:styleId="a7">
    <w:name w:val="Hyperlink"/>
    <w:uiPriority w:val="99"/>
    <w:unhideWhenUsed/>
    <w:rsid w:val="005A2A1E"/>
    <w:rPr>
      <w:color w:val="0000FF"/>
      <w:u w:val="single"/>
    </w:rPr>
  </w:style>
  <w:style w:type="paragraph" w:styleId="a8">
    <w:name w:val="List Paragraph"/>
    <w:basedOn w:val="a"/>
    <w:uiPriority w:val="1"/>
    <w:qFormat/>
    <w:rsid w:val="005A2A1E"/>
    <w:pPr>
      <w:ind w:left="720"/>
      <w:contextualSpacing/>
    </w:pPr>
    <w:rPr>
      <w:rFonts w:eastAsia="Times New Roman"/>
      <w:lang w:eastAsia="ru-RU"/>
    </w:rPr>
  </w:style>
  <w:style w:type="paragraph" w:styleId="a9">
    <w:name w:val="Normal (Web)"/>
    <w:basedOn w:val="a"/>
    <w:uiPriority w:val="99"/>
    <w:semiHidden/>
    <w:unhideWhenUsed/>
    <w:rsid w:val="002D27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A135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A3EA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A3E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table" w:customStyle="1" w:styleId="TableNormal1">
    <w:name w:val="Table Normal1"/>
    <w:uiPriority w:val="2"/>
    <w:semiHidden/>
    <w:unhideWhenUsed/>
    <w:qFormat/>
    <w:rsid w:val="00787A0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87A0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787A0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787A07"/>
    <w:rPr>
      <w:rFonts w:ascii="Arial" w:eastAsia="Arial" w:hAnsi="Arial" w:cs="Arial"/>
      <w:sz w:val="16"/>
      <w:szCs w:val="16"/>
      <w:lang w:bidi="ru-RU"/>
    </w:rPr>
  </w:style>
  <w:style w:type="paragraph" w:customStyle="1" w:styleId="ConsPlusNormal">
    <w:name w:val="ConsPlusNormal"/>
    <w:rsid w:val="007A0706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d">
    <w:name w:val="FollowedHyperlink"/>
    <w:uiPriority w:val="99"/>
    <w:semiHidden/>
    <w:unhideWhenUsed/>
    <w:rsid w:val="00D6301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ratov.gov.ru/upload/iblock/5b0/P.-36.9.PDF" TargetMode="External"/><Relationship Id="rId13" Type="http://schemas.openxmlformats.org/officeDocument/2006/relationships/hyperlink" Target="https://g-64.ru/docs/komitet-gosudarstvennogo-regulirovaniya-tarifov-oblasti/postanovlenie-komiteta-gosudarstvennogo-regulirovaniya-tarifov-saratovskoy-oblasti-ot-29-dekabrya-29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-64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-64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ratov.gov.ru/upload/iblock/6dc/P.-36.1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aratov.gov.ru/upload/iblock/7cf/57.1-Ob-ustanovlenii-platy-za-tekhnologicheskoe-prisoedinenie-po-550-rub..docx" TargetMode="External"/><Relationship Id="rId10" Type="http://schemas.openxmlformats.org/officeDocument/2006/relationships/hyperlink" Target="http://g-64.ru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019304.1711/" TargetMode="External"/><Relationship Id="rId14" Type="http://schemas.openxmlformats.org/officeDocument/2006/relationships/hyperlink" Target="http://g-6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91A1B-1768-4B1B-9F2A-0F401E99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24</Pages>
  <Words>5944</Words>
  <Characters>33887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39752</CharactersWithSpaces>
  <SharedDoc>false</SharedDoc>
  <HLinks>
    <vt:vector size="54" baseType="variant">
      <vt:variant>
        <vt:i4>2162786</vt:i4>
      </vt:variant>
      <vt:variant>
        <vt:i4>24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2424888</vt:i4>
      </vt:variant>
      <vt:variant>
        <vt:i4>21</vt:i4>
      </vt:variant>
      <vt:variant>
        <vt:i4>0</vt:i4>
      </vt:variant>
      <vt:variant>
        <vt:i4>5</vt:i4>
      </vt:variant>
      <vt:variant>
        <vt:lpwstr>http://saratov.gov.ru/upload/iblock/7cf/57.1-Ob-ustanovlenii-platy-za-tekhnologicheskoe-prisoedinenie-po-550-rub..docx</vt:lpwstr>
      </vt:variant>
      <vt:variant>
        <vt:lpwstr/>
      </vt:variant>
      <vt:variant>
        <vt:i4>2162786</vt:i4>
      </vt:variant>
      <vt:variant>
        <vt:i4>18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7929973</vt:i4>
      </vt:variant>
      <vt:variant>
        <vt:i4>15</vt:i4>
      </vt:variant>
      <vt:variant>
        <vt:i4>0</vt:i4>
      </vt:variant>
      <vt:variant>
        <vt:i4>5</vt:i4>
      </vt:variant>
      <vt:variant>
        <vt:lpwstr>http://saratov.gov.ru/upload/iblock/f1e/57.2-Standartizirovannye-stavki-na-2019-god.doc</vt:lpwstr>
      </vt:variant>
      <vt:variant>
        <vt:lpwstr/>
      </vt:variant>
      <vt:variant>
        <vt:i4>2162786</vt:i4>
      </vt:variant>
      <vt:variant>
        <vt:i4>12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4325461</vt:i4>
      </vt:variant>
      <vt:variant>
        <vt:i4>9</vt:i4>
      </vt:variant>
      <vt:variant>
        <vt:i4>0</vt:i4>
      </vt:variant>
      <vt:variant>
        <vt:i4>5</vt:i4>
      </vt:variant>
      <vt:variant>
        <vt:lpwstr>http://saratov.gov.ru/upload/iblock/903/58.11-SPGES-vzaimoraschetnye.docx</vt:lpwstr>
      </vt:variant>
      <vt:variant>
        <vt:lpwstr/>
      </vt:variant>
      <vt:variant>
        <vt:i4>2162786</vt:i4>
      </vt:variant>
      <vt:variant>
        <vt:i4>6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garantf1://70019304.1711/</vt:lpwstr>
      </vt:variant>
      <vt:variant>
        <vt:lpwstr/>
      </vt:variant>
      <vt:variant>
        <vt:i4>3735614</vt:i4>
      </vt:variant>
      <vt:variant>
        <vt:i4>0</vt:i4>
      </vt:variant>
      <vt:variant>
        <vt:i4>0</vt:i4>
      </vt:variant>
      <vt:variant>
        <vt:i4>5</vt:i4>
      </vt:variant>
      <vt:variant>
        <vt:lpwstr>http://saratov.gov.ru/upload/iblock/c2c/58.8-Edinye-kotlovye-2019.docx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Aleksandr Sergeevich</dc:creator>
  <cp:keywords/>
  <dc:description/>
  <cp:lastModifiedBy>Orlov Aleksandr Sergeevich</cp:lastModifiedBy>
  <cp:revision>5</cp:revision>
  <dcterms:created xsi:type="dcterms:W3CDTF">2021-01-11T06:49:00Z</dcterms:created>
  <dcterms:modified xsi:type="dcterms:W3CDTF">2021-01-11T09:55:00Z</dcterms:modified>
</cp:coreProperties>
</file>