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91" w:rsidRPr="0033432E" w:rsidRDefault="003B0291" w:rsidP="00EC37DE">
      <w:pPr>
        <w:jc w:val="center"/>
      </w:pPr>
      <w:r w:rsidRPr="0033432E">
        <w:t>ИЗВЕЩЕНИЕ</w:t>
      </w:r>
    </w:p>
    <w:p w:rsidR="003B0291" w:rsidRPr="0033432E" w:rsidRDefault="003B0291" w:rsidP="00EC37DE">
      <w:pPr>
        <w:jc w:val="center"/>
      </w:pPr>
      <w:r w:rsidRPr="0033432E">
        <w:t xml:space="preserve">О ПРОВЕДЕНИИ ОТКРЫТОГО ЗАПРОСА ЦЕН </w:t>
      </w:r>
    </w:p>
    <w:p w:rsidR="003B0291" w:rsidRPr="0033432E" w:rsidRDefault="003B0291" w:rsidP="00EC37DE"/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2509"/>
        <w:gridCol w:w="7629"/>
      </w:tblGrid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>
            <w:r w:rsidRPr="0033432E">
              <w:t>Номер извещения</w:t>
            </w:r>
          </w:p>
        </w:tc>
        <w:tc>
          <w:tcPr>
            <w:tcW w:w="5797" w:type="dxa"/>
            <w:vAlign w:val="center"/>
          </w:tcPr>
          <w:p w:rsidR="003B0291" w:rsidRPr="00256330" w:rsidRDefault="003B0291" w:rsidP="00172A86">
            <w:pPr>
              <w:rPr>
                <w:lang w:val="en-US"/>
              </w:rPr>
            </w:pPr>
            <w:r w:rsidRPr="0033432E">
              <w:t xml:space="preserve">№ </w:t>
            </w:r>
            <w:r>
              <w:rPr>
                <w:lang w:val="en-US"/>
              </w:rPr>
              <w:t>127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/>
        </w:tc>
        <w:tc>
          <w:tcPr>
            <w:tcW w:w="5797" w:type="dxa"/>
            <w:vAlign w:val="center"/>
          </w:tcPr>
          <w:p w:rsidR="003B0291" w:rsidRPr="0033432E" w:rsidRDefault="003B0291" w:rsidP="00F228BA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>
            <w:r w:rsidRPr="0033432E">
              <w:t>Номер закупки на официальном общероссийском сайте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172A86">
            <w:r w:rsidRPr="0033432E">
              <w:t xml:space="preserve">№ </w:t>
            </w:r>
            <w:r w:rsidR="00482465">
              <w:t>31300512919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/>
        </w:tc>
        <w:tc>
          <w:tcPr>
            <w:tcW w:w="5797" w:type="dxa"/>
            <w:vAlign w:val="center"/>
          </w:tcPr>
          <w:p w:rsidR="003B0291" w:rsidRPr="0033432E" w:rsidRDefault="003B0291" w:rsidP="00F228BA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>
            <w:pPr>
              <w:rPr>
                <w:highlight w:val="yellow"/>
              </w:rPr>
            </w:pPr>
          </w:p>
        </w:tc>
        <w:tc>
          <w:tcPr>
            <w:tcW w:w="5797" w:type="dxa"/>
            <w:vAlign w:val="center"/>
          </w:tcPr>
          <w:p w:rsidR="003B0291" w:rsidRPr="0033432E" w:rsidRDefault="003B0291" w:rsidP="00F228BA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>
            <w:r w:rsidRPr="0033432E">
              <w:t>Способ закупки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EB3EC5">
            <w:r w:rsidRPr="0033432E">
              <w:t xml:space="preserve">Открытый запрос цен 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/>
        </w:tc>
        <w:tc>
          <w:tcPr>
            <w:tcW w:w="5797" w:type="dxa"/>
            <w:vAlign w:val="center"/>
          </w:tcPr>
          <w:p w:rsidR="003B0291" w:rsidRPr="0033432E" w:rsidRDefault="003B0291" w:rsidP="00F228BA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>
            <w:r w:rsidRPr="0033432E">
              <w:t>Заказчик, место нахождения, почтовый адрес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F228BA">
            <w:r w:rsidRPr="0033432E">
              <w:t>Закрытое акционерное общество «Саратовское предприятие городских электрических сетей»</w:t>
            </w:r>
          </w:p>
          <w:p w:rsidR="003B0291" w:rsidRPr="0033432E" w:rsidRDefault="003B0291" w:rsidP="00F228BA">
            <w:r w:rsidRPr="0033432E">
              <w:t xml:space="preserve">410017, Российская Федерация, г. Саратов,   </w:t>
            </w:r>
            <w:r w:rsidRPr="001A432F">
              <w:t xml:space="preserve">                              </w:t>
            </w:r>
            <w:r w:rsidRPr="0033432E">
              <w:t xml:space="preserve">                    ул. Белоглинская, 40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/>
        </w:tc>
        <w:tc>
          <w:tcPr>
            <w:tcW w:w="5797" w:type="dxa"/>
            <w:vAlign w:val="center"/>
          </w:tcPr>
          <w:p w:rsidR="003B0291" w:rsidRPr="0033432E" w:rsidRDefault="003B0291" w:rsidP="00F228BA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>
            <w:r w:rsidRPr="0033432E">
              <w:t>Адрес электронной почты, контактный телефон Заказчика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F228BA">
            <w:r w:rsidRPr="0033432E">
              <w:t>Шереметьева Ирина Владимировна</w:t>
            </w:r>
          </w:p>
          <w:p w:rsidR="003B0291" w:rsidRPr="0033432E" w:rsidRDefault="003B0291" w:rsidP="00F228BA">
            <w:r w:rsidRPr="0033432E">
              <w:t xml:space="preserve">8 (845 2) 24-76-67, </w:t>
            </w:r>
          </w:p>
          <w:p w:rsidR="003B0291" w:rsidRPr="0033432E" w:rsidRDefault="00013F50" w:rsidP="00F228BA">
            <w:hyperlink r:id="rId7" w:history="1">
              <w:r w:rsidR="003B0291" w:rsidRPr="0033432E">
                <w:rPr>
                  <w:rStyle w:val="a3"/>
                  <w:lang w:val="en-US"/>
                </w:rPr>
                <w:t>sheremetieva</w:t>
              </w:r>
              <w:r w:rsidR="003B0291" w:rsidRPr="0033432E">
                <w:rPr>
                  <w:rStyle w:val="a3"/>
                </w:rPr>
                <w:t>.</w:t>
              </w:r>
              <w:r w:rsidR="003B0291" w:rsidRPr="0033432E">
                <w:rPr>
                  <w:rStyle w:val="a3"/>
                  <w:lang w:val="en-US"/>
                </w:rPr>
                <w:t>iv</w:t>
              </w:r>
              <w:r w:rsidR="003B0291" w:rsidRPr="0033432E">
                <w:rPr>
                  <w:rStyle w:val="a3"/>
                </w:rPr>
                <w:t>@spgs.ru</w:t>
              </w:r>
            </w:hyperlink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/>
        </w:tc>
        <w:tc>
          <w:tcPr>
            <w:tcW w:w="5797" w:type="dxa"/>
            <w:vAlign w:val="center"/>
          </w:tcPr>
          <w:p w:rsidR="003B0291" w:rsidRPr="0033432E" w:rsidRDefault="003B0291" w:rsidP="00F228BA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F228BA">
            <w:r w:rsidRPr="0033432E">
              <w:t>Предмет закупки</w:t>
            </w:r>
          </w:p>
        </w:tc>
        <w:tc>
          <w:tcPr>
            <w:tcW w:w="5797" w:type="dxa"/>
            <w:vAlign w:val="center"/>
          </w:tcPr>
          <w:p w:rsidR="003B0291" w:rsidRDefault="003B0291" w:rsidP="00F228BA">
            <w:r w:rsidRPr="0033432E">
              <w:t xml:space="preserve">Право заключения договора на поставку </w:t>
            </w:r>
            <w:r>
              <w:t xml:space="preserve"> ТМГ -</w:t>
            </w:r>
            <w:r w:rsidRPr="0033432E">
              <w:t xml:space="preserve"> трансформатор</w:t>
            </w:r>
            <w:r>
              <w:t>ов</w:t>
            </w:r>
            <w:r w:rsidRPr="0033432E">
              <w:t xml:space="preserve"> </w:t>
            </w:r>
            <w:r>
              <w:t>масляных герметичных с гофрированным баком</w:t>
            </w:r>
            <w:r w:rsidRPr="0033432E">
              <w:t xml:space="preserve"> </w:t>
            </w:r>
          </w:p>
          <w:p w:rsidR="003B0291" w:rsidRPr="0033432E" w:rsidRDefault="003B0291" w:rsidP="00F228BA"/>
        </w:tc>
      </w:tr>
      <w:tr w:rsidR="003B0291" w:rsidRPr="0033432E">
        <w:trPr>
          <w:gridAfter w:val="1"/>
          <w:wAfter w:w="5797" w:type="dxa"/>
        </w:trPr>
        <w:tc>
          <w:tcPr>
            <w:tcW w:w="4222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Количество поставляемого товара</w:t>
            </w:r>
          </w:p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>
            <w:r>
              <w:t>630</w:t>
            </w:r>
            <w:r w:rsidRPr="0033432E">
              <w:t>/</w:t>
            </w:r>
            <w:r>
              <w:t>6 -</w:t>
            </w:r>
            <w:r w:rsidRPr="0033432E">
              <w:t xml:space="preserve"> 2</w:t>
            </w:r>
            <w:r>
              <w:t xml:space="preserve"> </w:t>
            </w:r>
            <w:r w:rsidRPr="0033432E">
              <w:t>шт.</w:t>
            </w:r>
          </w:p>
          <w:p w:rsidR="003B0291" w:rsidRPr="0033432E" w:rsidRDefault="003B0291" w:rsidP="0079111D">
            <w:r>
              <w:t xml:space="preserve">630/10 </w:t>
            </w:r>
            <w:r w:rsidRPr="0033432E">
              <w:t xml:space="preserve">- </w:t>
            </w:r>
            <w:r>
              <w:t>4</w:t>
            </w:r>
            <w:r w:rsidRPr="0033432E">
              <w:t xml:space="preserve"> шт.</w:t>
            </w:r>
          </w:p>
          <w:p w:rsidR="003B0291" w:rsidRPr="0033432E" w:rsidRDefault="003B0291" w:rsidP="0079111D">
            <w:r>
              <w:t xml:space="preserve">400/6 </w:t>
            </w:r>
            <w:r w:rsidRPr="0033432E">
              <w:t xml:space="preserve">- </w:t>
            </w:r>
            <w:r>
              <w:t>2</w:t>
            </w:r>
            <w:r w:rsidRPr="0033432E">
              <w:t xml:space="preserve"> шт.</w:t>
            </w:r>
          </w:p>
          <w:p w:rsidR="003B0291" w:rsidRPr="0033432E" w:rsidRDefault="003B0291" w:rsidP="0079111D">
            <w:r>
              <w:t xml:space="preserve">400/10 </w:t>
            </w:r>
            <w:r w:rsidRPr="0033432E">
              <w:t xml:space="preserve">- </w:t>
            </w:r>
            <w:r>
              <w:t>2</w:t>
            </w:r>
            <w:r w:rsidRPr="0033432E">
              <w:t xml:space="preserve"> шт.</w:t>
            </w:r>
          </w:p>
          <w:p w:rsidR="003B0291" w:rsidRDefault="003B0291" w:rsidP="0079111D">
            <w:r>
              <w:t xml:space="preserve">250/6 </w:t>
            </w:r>
            <w:r w:rsidRPr="0033432E">
              <w:t xml:space="preserve">- </w:t>
            </w:r>
            <w:r>
              <w:t>1</w:t>
            </w:r>
            <w:r w:rsidRPr="0033432E">
              <w:t xml:space="preserve"> шт.</w:t>
            </w:r>
          </w:p>
          <w:p w:rsidR="003B0291" w:rsidRPr="0033432E" w:rsidRDefault="003B0291" w:rsidP="0079111D">
            <w:r>
              <w:t>250/10 – 1 шт.</w:t>
            </w:r>
          </w:p>
          <w:p w:rsidR="003B0291" w:rsidRPr="0033432E" w:rsidRDefault="003B0291" w:rsidP="0079111D">
            <w:pPr>
              <w:rPr>
                <w:color w:val="000000"/>
              </w:rPr>
            </w:pP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Код ОКДП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>
              <w:t>3110000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rPr>
          <w:trHeight w:val="349"/>
        </w:trPr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Код ОКВЭД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t>51.65.5</w:t>
            </w:r>
          </w:p>
        </w:tc>
      </w:tr>
      <w:tr w:rsidR="003B0291" w:rsidRPr="0033432E">
        <w:trPr>
          <w:trHeight w:val="144"/>
        </w:trPr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highlight w:val="yellow"/>
              </w:rPr>
            </w:pPr>
          </w:p>
        </w:tc>
      </w:tr>
      <w:tr w:rsidR="003B0291" w:rsidRPr="0033432E">
        <w:trPr>
          <w:trHeight w:val="349"/>
        </w:trPr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 xml:space="preserve">Сведения о начальной (максимальной) цене договора 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9400BB">
            <w:r>
              <w:rPr>
                <w:color w:val="000000"/>
              </w:rPr>
              <w:t>3 280 000</w:t>
            </w:r>
            <w:r w:rsidRPr="0033432E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три</w:t>
            </w:r>
            <w:r w:rsidRPr="0033432E">
              <w:rPr>
                <w:color w:val="000000"/>
              </w:rPr>
              <w:t xml:space="preserve"> миллион</w:t>
            </w:r>
            <w:r>
              <w:rPr>
                <w:color w:val="000000"/>
              </w:rPr>
              <w:t>а двести восемьдесят</w:t>
            </w:r>
            <w:r w:rsidRPr="0033432E">
              <w:rPr>
                <w:color w:val="000000"/>
              </w:rPr>
              <w:t xml:space="preserve"> тысяч</w:t>
            </w:r>
            <w:r w:rsidRPr="001A432F">
              <w:rPr>
                <w:color w:val="000000"/>
              </w:rPr>
              <w:t>)</w:t>
            </w:r>
            <w:r w:rsidRPr="0033432E">
              <w:rPr>
                <w:color w:val="000000"/>
              </w:rPr>
              <w:t xml:space="preserve"> рублей 00 копеек. В цену включаются  все расходы участника, производимые им в процессе поставки товара, в том числе расходы на страхование, уплату налогов, сборов и других обязательных платежей</w:t>
            </w:r>
          </w:p>
        </w:tc>
      </w:tr>
      <w:tr w:rsidR="003B0291" w:rsidRPr="0033432E">
        <w:trPr>
          <w:trHeight w:val="242"/>
        </w:trPr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Default="003B0291" w:rsidP="0079111D">
            <w:pPr>
              <w:rPr>
                <w:highlight w:val="yellow"/>
              </w:rPr>
            </w:pPr>
          </w:p>
          <w:p w:rsidR="003B0291" w:rsidRPr="0033432E" w:rsidRDefault="003B0291" w:rsidP="0079111D">
            <w:pPr>
              <w:rPr>
                <w:highlight w:val="yellow"/>
              </w:rPr>
            </w:pPr>
          </w:p>
        </w:tc>
      </w:tr>
      <w:tr w:rsidR="003B0291" w:rsidRPr="0033432E">
        <w:trPr>
          <w:trHeight w:val="349"/>
        </w:trPr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Место поставки товара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spacing w:val="-2"/>
                <w:w w:val="102"/>
              </w:rPr>
            </w:pPr>
            <w:r w:rsidRPr="0033432E">
              <w:rPr>
                <w:spacing w:val="-2"/>
                <w:w w:val="102"/>
              </w:rPr>
              <w:t xml:space="preserve">г. Саратов, </w:t>
            </w:r>
            <w:r>
              <w:rPr>
                <w:spacing w:val="-2"/>
                <w:w w:val="102"/>
              </w:rPr>
              <w:t>ул. Актюбинская</w:t>
            </w:r>
            <w:r w:rsidRPr="0033432E">
              <w:rPr>
                <w:spacing w:val="-2"/>
                <w:w w:val="102"/>
              </w:rPr>
              <w:t>, д. 1</w:t>
            </w:r>
          </w:p>
          <w:p w:rsidR="003B0291" w:rsidRPr="0033432E" w:rsidRDefault="003B0291" w:rsidP="0079111D">
            <w:pPr>
              <w:rPr>
                <w:highlight w:val="yellow"/>
              </w:rPr>
            </w:pP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spacing w:val="-2"/>
                <w:w w:val="102"/>
              </w:rPr>
            </w:pP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Срок поставки товара</w:t>
            </w:r>
          </w:p>
        </w:tc>
        <w:tc>
          <w:tcPr>
            <w:tcW w:w="5797" w:type="dxa"/>
            <w:vAlign w:val="center"/>
          </w:tcPr>
          <w:p w:rsidR="003B0291" w:rsidRPr="002C1AA7" w:rsidRDefault="003B0291" w:rsidP="009400BB">
            <w:pPr>
              <w:rPr>
                <w:spacing w:val="-2"/>
                <w:w w:val="102"/>
              </w:rPr>
            </w:pPr>
            <w:r w:rsidRPr="008104C9">
              <w:rPr>
                <w:color w:val="000000"/>
              </w:rPr>
              <w:t xml:space="preserve">Товар поставляется в течение </w:t>
            </w:r>
            <w:r>
              <w:rPr>
                <w:color w:val="000000"/>
              </w:rPr>
              <w:t>7</w:t>
            </w:r>
            <w:r w:rsidRPr="008104C9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семи)</w:t>
            </w:r>
            <w:r w:rsidRPr="008104C9">
              <w:rPr>
                <w:color w:val="000000"/>
              </w:rPr>
              <w:t xml:space="preserve"> рабочих дней с момента </w:t>
            </w:r>
            <w:r>
              <w:rPr>
                <w:color w:val="000000"/>
              </w:rPr>
              <w:t>подписания договора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>
            <w:r>
              <w:t>Требования к Товару</w:t>
            </w:r>
          </w:p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  <w:p w:rsidR="003B0291" w:rsidRPr="002C1AA7" w:rsidRDefault="003B0291" w:rsidP="00454101">
            <w:r>
              <w:t>Товар должен быть новым. Маркировка и упаковка товара должна соответствовать требованиям, предъявленным для данного вида товара, а товар должен соответствовать техническим требованиям:</w:t>
            </w:r>
          </w:p>
          <w:p w:rsidR="003B0291" w:rsidRPr="002C1AA7" w:rsidRDefault="003B0291" w:rsidP="00454101"/>
          <w:p w:rsidR="003B0291" w:rsidRPr="002C1AA7" w:rsidRDefault="003B0291" w:rsidP="00454101"/>
          <w:tbl>
            <w:tblPr>
              <w:tblW w:w="7400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155"/>
              <w:gridCol w:w="850"/>
              <w:gridCol w:w="851"/>
              <w:gridCol w:w="850"/>
              <w:gridCol w:w="851"/>
              <w:gridCol w:w="850"/>
              <w:gridCol w:w="993"/>
            </w:tblGrid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lastRenderedPageBreak/>
                    <w:t>Но</w:t>
                  </w:r>
                  <w:r w:rsidRPr="00B10043">
                    <w:rPr>
                      <w:sz w:val="22"/>
                      <w:szCs w:val="22"/>
                    </w:rPr>
                    <w:t>минальная мощность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250 КВА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400 КВА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630 КВА</w:t>
                  </w:r>
                </w:p>
              </w:tc>
            </w:tr>
            <w:tr w:rsidR="003B0291" w:rsidRPr="00B10043">
              <w:tc>
                <w:tcPr>
                  <w:tcW w:w="21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t>Но</w:t>
                  </w:r>
                  <w:r w:rsidRPr="00B10043">
                    <w:rPr>
                      <w:sz w:val="22"/>
                      <w:szCs w:val="22"/>
                    </w:rPr>
                    <w:t>минальное напряжение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ВН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НН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ВН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НН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ВН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НН</w:t>
                  </w:r>
                </w:p>
              </w:tc>
            </w:tr>
            <w:tr w:rsidR="003B0291" w:rsidRPr="00B10043">
              <w:tc>
                <w:tcPr>
                  <w:tcW w:w="215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6,10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кВ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0,4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кВ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6,10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кВ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0,4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кВ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6,10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кВ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0,4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кВ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Габариты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1140х820х1405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1350х855х1540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1545х1000х1550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Масса полная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920 кг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1255 кг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1860 кг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Вид охлаждения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Естественное масляное охлаждение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Номинальная частота сети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50 Гц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Режим работы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Длительный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Схема и группа соединения обмоток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  <w:lang w:val="en-US"/>
                    </w:rPr>
                    <w:t>Y</w:t>
                  </w:r>
                  <w:r w:rsidRPr="00B10043">
                    <w:rPr>
                      <w:sz w:val="22"/>
                      <w:szCs w:val="22"/>
                    </w:rPr>
                    <w:t>|</w:t>
                  </w:r>
                  <w:r w:rsidRPr="00B10043">
                    <w:rPr>
                      <w:sz w:val="22"/>
                      <w:szCs w:val="22"/>
                      <w:lang w:val="en-US"/>
                    </w:rPr>
                    <w:t>Y</w:t>
                  </w:r>
                  <w:r w:rsidRPr="00B10043">
                    <w:rPr>
                      <w:sz w:val="22"/>
                      <w:szCs w:val="22"/>
                    </w:rPr>
                    <w:t>н-0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Минимальная температура воздуха</w:t>
                  </w:r>
                  <w:r w:rsidRPr="00B10043">
                    <w:rPr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-45 °C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Максима</w:t>
                  </w:r>
                  <w:r>
                    <w:rPr>
                      <w:sz w:val="22"/>
                      <w:szCs w:val="22"/>
                    </w:rPr>
                    <w:t>л</w:t>
                  </w:r>
                  <w:r w:rsidRPr="00B10043">
                    <w:rPr>
                      <w:sz w:val="22"/>
                      <w:szCs w:val="22"/>
                    </w:rPr>
                    <w:t>ьная температура воздуха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+40 °C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Default="003B0291" w:rsidP="00482465">
                  <w:pPr>
                    <w:framePr w:hSpace="180" w:wrap="around" w:vAnchor="text" w:hAnchor="text" w:y="1"/>
                    <w:suppressOverlap/>
                    <w:rPr>
                      <w:lang w:val="en-US"/>
                    </w:rPr>
                  </w:pPr>
                  <w:r w:rsidRPr="00B10043">
                    <w:rPr>
                      <w:sz w:val="22"/>
                      <w:szCs w:val="22"/>
                    </w:rPr>
                    <w:t xml:space="preserve">Вид климатического исполнения 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(ГОСТ 15150)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У1 (умеренный климат)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Монтаж масляного трансформатора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В закрытых городских ТП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Default="003B0291" w:rsidP="00482465">
                  <w:pPr>
                    <w:framePr w:hSpace="180" w:wrap="around" w:vAnchor="text" w:hAnchor="text" w:y="1"/>
                    <w:suppressOverlap/>
                    <w:rPr>
                      <w:lang w:val="en-US"/>
                    </w:rPr>
                  </w:pPr>
                  <w:r w:rsidRPr="00B10043">
                    <w:rPr>
                      <w:sz w:val="22"/>
                      <w:szCs w:val="22"/>
                    </w:rPr>
                    <w:t xml:space="preserve">Категория размещения 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(ГОСТ 15150-69)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1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Высота установки трансформатора над уровнем моря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не более 1000 метров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Форма обмоток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Цилиндрическая (круглая) из круглого и (или) квадратного провода, ярмовые балки из швеллера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Способ регулировки напряжения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ПБВ  с автоматическим внутренним фиксатором положения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Дополнительные условия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ind w:left="432" w:hanging="432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 xml:space="preserve"> Гофрированный бак с устойчивым лакокрасочным   покрытием, заправлен при глубоком вакууме </w:t>
                  </w:r>
                  <w:r w:rsidRPr="00C33B34">
                    <w:rPr>
                      <w:sz w:val="22"/>
                      <w:szCs w:val="22"/>
                    </w:rPr>
                    <w:t xml:space="preserve">              </w:t>
                  </w:r>
                  <w:r w:rsidRPr="00B10043">
                    <w:rPr>
                      <w:sz w:val="22"/>
                      <w:szCs w:val="22"/>
                    </w:rPr>
                    <w:t>трансформаторным маслом с напряжением пробоя не менее 60 кВ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 xml:space="preserve">Гарантийный срок эксплуатации, </w:t>
                  </w:r>
                </w:p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не менее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5 лет</w:t>
                  </w:r>
                </w:p>
              </w:tc>
            </w:tr>
            <w:tr w:rsidR="003B0291" w:rsidRPr="00B10043"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Срок службы, не менее</w:t>
                  </w:r>
                </w:p>
              </w:tc>
              <w:tc>
                <w:tcPr>
                  <w:tcW w:w="524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0291" w:rsidRPr="00B10043" w:rsidRDefault="003B0291" w:rsidP="00482465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25 лет</w:t>
                  </w:r>
                </w:p>
              </w:tc>
            </w:tr>
          </w:tbl>
          <w:p w:rsidR="003B0291" w:rsidRPr="0033432E" w:rsidRDefault="003B0291" w:rsidP="00454101">
            <w:pPr>
              <w:rPr>
                <w:spacing w:val="-2"/>
                <w:w w:val="102"/>
              </w:rPr>
            </w:pPr>
            <w:r w:rsidRPr="00A5747E">
              <w:rPr>
                <w:sz w:val="23"/>
                <w:szCs w:val="23"/>
              </w:rPr>
              <w:t xml:space="preserve">   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spacing w:val="-2"/>
                <w:w w:val="102"/>
              </w:rPr>
            </w:pP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>
              <w:t>Требование к качеству товара</w:t>
            </w:r>
          </w:p>
        </w:tc>
        <w:tc>
          <w:tcPr>
            <w:tcW w:w="5797" w:type="dxa"/>
            <w:vAlign w:val="center"/>
          </w:tcPr>
          <w:p w:rsidR="003B0291" w:rsidRDefault="003B0291" w:rsidP="0079111D">
            <w:r>
              <w:t>Качество, поставляемого по настоящему договору Товара, должно соответствовать требованиям ГОСТов, ТУ, и иной нормативно – технической документации, утвержденной для данного вида товара.</w:t>
            </w:r>
          </w:p>
          <w:p w:rsidR="003B0291" w:rsidRPr="0033432E" w:rsidRDefault="003B0291" w:rsidP="0079111D">
            <w:pPr>
              <w:rPr>
                <w:spacing w:val="-2"/>
                <w:w w:val="102"/>
              </w:rPr>
            </w:pP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Порядок сдачи-приемки товара</w:t>
            </w:r>
          </w:p>
        </w:tc>
        <w:tc>
          <w:tcPr>
            <w:tcW w:w="5797" w:type="dxa"/>
            <w:vAlign w:val="center"/>
          </w:tcPr>
          <w:p w:rsidR="003B0291" w:rsidRDefault="003B0291" w:rsidP="0079111D">
            <w:pPr>
              <w:rPr>
                <w:color w:val="000000"/>
              </w:rPr>
            </w:pPr>
            <w:r w:rsidRPr="0033432E">
              <w:rPr>
                <w:color w:val="000000"/>
              </w:rPr>
              <w:t>Товар передается в таре и упаковке, соответствующей действующим техническим требованиям, обеспечивающей ее сохранность при транспортировке. При поставки Товара Поставщик передает Заказчику все необходимые документы</w:t>
            </w:r>
          </w:p>
          <w:p w:rsidR="003B0291" w:rsidRDefault="003B0291" w:rsidP="0079111D">
            <w:pPr>
              <w:rPr>
                <w:spacing w:val="-2"/>
                <w:w w:val="102"/>
                <w:lang w:val="en-US"/>
              </w:rPr>
            </w:pPr>
          </w:p>
          <w:p w:rsidR="003B0291" w:rsidRPr="00C33B34" w:rsidRDefault="003B0291" w:rsidP="0079111D">
            <w:pPr>
              <w:rPr>
                <w:spacing w:val="-2"/>
                <w:w w:val="102"/>
                <w:lang w:val="en-US"/>
              </w:rPr>
            </w:pPr>
          </w:p>
        </w:tc>
      </w:tr>
      <w:tr w:rsidR="003B0291" w:rsidRPr="0033432E">
        <w:trPr>
          <w:trHeight w:val="311"/>
        </w:trPr>
        <w:tc>
          <w:tcPr>
            <w:tcW w:w="4222" w:type="dxa"/>
            <w:vAlign w:val="center"/>
          </w:tcPr>
          <w:p w:rsidR="003B0291" w:rsidRPr="0033432E" w:rsidRDefault="003B0291" w:rsidP="0079111D"/>
          <w:p w:rsidR="003B0291" w:rsidRPr="0033432E" w:rsidRDefault="003B0291" w:rsidP="0079111D">
            <w:r w:rsidRPr="0033432E">
              <w:t>Требования по объему гарантий качества Товара</w:t>
            </w:r>
          </w:p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117125" w:rsidRDefault="003B0291" w:rsidP="0079111D">
            <w:pPr>
              <w:rPr>
                <w:color w:val="000000"/>
              </w:rPr>
            </w:pPr>
            <w:r w:rsidRPr="00117125">
              <w:t>Качество Товара обязательно удостоверяется Поставщиком соответствующими сертификатами соответствия, паспортом качества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  <w:p w:rsidR="003B0291" w:rsidRPr="0033432E" w:rsidRDefault="003B0291" w:rsidP="0079111D">
            <w:r w:rsidRPr="0033432E">
              <w:t>Срок и место предоставления         документации о закупке</w:t>
            </w:r>
          </w:p>
          <w:p w:rsidR="003B0291" w:rsidRPr="0033432E" w:rsidRDefault="003B0291" w:rsidP="0079111D"/>
          <w:p w:rsidR="003B0291" w:rsidRPr="0033432E" w:rsidRDefault="003B0291" w:rsidP="0079111D"/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t xml:space="preserve">С </w:t>
            </w:r>
            <w:r w:rsidRPr="00C33B34">
              <w:t>2</w:t>
            </w:r>
            <w:r>
              <w:t>7</w:t>
            </w:r>
            <w:r w:rsidRPr="0033432E">
              <w:t>.0</w:t>
            </w:r>
            <w:r>
              <w:t>8.2013 года до 10:00 06</w:t>
            </w:r>
            <w:r w:rsidRPr="0033432E">
              <w:t>.0</w:t>
            </w:r>
            <w:r>
              <w:t>9</w:t>
            </w:r>
            <w:r w:rsidRPr="0033432E">
              <w:t xml:space="preserve">.2013 года по адресу: г. Саратов, </w:t>
            </w:r>
            <w:r w:rsidRPr="00C33B34">
              <w:t xml:space="preserve">                  </w:t>
            </w:r>
            <w:r w:rsidRPr="0033432E">
              <w:t>ул. Белоглинская, 40, каб. № 33</w:t>
            </w:r>
            <w:r>
              <w:t>5</w:t>
            </w:r>
            <w:r w:rsidRPr="0033432E">
              <w:t xml:space="preserve">, с 9.00 до 16.00 часов, обед с 12.00 до 13.00 часов (по рабочим дням)  </w:t>
            </w:r>
          </w:p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rPr>
                <w:lang w:val="en-US"/>
              </w:rPr>
              <w:t>www</w:t>
            </w:r>
            <w:r w:rsidRPr="0033432E">
              <w:t>.</w:t>
            </w:r>
            <w:r w:rsidRPr="0033432E">
              <w:rPr>
                <w:lang w:val="en-US"/>
              </w:rPr>
              <w:t>zakupki</w:t>
            </w:r>
            <w:r w:rsidRPr="0033432E">
              <w:t>.</w:t>
            </w:r>
            <w:r w:rsidRPr="0033432E">
              <w:rPr>
                <w:lang w:val="en-US"/>
              </w:rPr>
              <w:t>gov</w:t>
            </w:r>
            <w:r w:rsidRPr="0033432E">
              <w:t>.</w:t>
            </w:r>
            <w:r w:rsidRPr="0033432E">
              <w:rPr>
                <w:lang w:val="en-US"/>
              </w:rPr>
              <w:t>ru</w:t>
            </w:r>
          </w:p>
        </w:tc>
      </w:tr>
      <w:tr w:rsidR="003B0291" w:rsidRPr="0033432E">
        <w:trPr>
          <w:trHeight w:val="92"/>
        </w:trPr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lang w:val="en-US"/>
              </w:rPr>
            </w:pP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Сайт Заказчика, на котором размещена документация о закупке</w:t>
            </w:r>
          </w:p>
        </w:tc>
        <w:tc>
          <w:tcPr>
            <w:tcW w:w="5797" w:type="dxa"/>
            <w:vAlign w:val="center"/>
          </w:tcPr>
          <w:p w:rsidR="003B0291" w:rsidRPr="0033432E" w:rsidRDefault="00013F50" w:rsidP="0079111D">
            <w:hyperlink r:id="rId8" w:history="1">
              <w:r w:rsidR="003B0291" w:rsidRPr="0033432E">
                <w:rPr>
                  <w:rStyle w:val="a3"/>
                </w:rPr>
                <w:t>www.spgs.ru</w:t>
              </w:r>
            </w:hyperlink>
          </w:p>
        </w:tc>
      </w:tr>
      <w:tr w:rsidR="003B0291" w:rsidRPr="0033432E">
        <w:trPr>
          <w:trHeight w:val="66"/>
        </w:trPr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Внесение платы за предоставление документации о закупке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t>Не требуется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Обеспечение заявки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highlight w:val="yellow"/>
              </w:rPr>
            </w:pPr>
            <w:r w:rsidRPr="0033432E">
              <w:t>Не применяется</w:t>
            </w:r>
          </w:p>
        </w:tc>
      </w:tr>
      <w:tr w:rsidR="003B0291" w:rsidRPr="0033432E">
        <w:trPr>
          <w:trHeight w:val="186"/>
        </w:trPr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highlight w:val="yellow"/>
              </w:rPr>
            </w:pPr>
          </w:p>
        </w:tc>
      </w:tr>
      <w:tr w:rsidR="003B0291" w:rsidRPr="0033432E">
        <w:trPr>
          <w:trHeight w:val="489"/>
        </w:trPr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Обеспечение исполнения договора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pPr>
              <w:rPr>
                <w:highlight w:val="yellow"/>
              </w:rPr>
            </w:pPr>
            <w:r w:rsidRPr="0033432E">
              <w:t>Не применяется</w:t>
            </w:r>
          </w:p>
        </w:tc>
      </w:tr>
      <w:tr w:rsidR="003B0291" w:rsidRPr="0033432E">
        <w:trPr>
          <w:trHeight w:val="164"/>
        </w:trPr>
        <w:tc>
          <w:tcPr>
            <w:tcW w:w="4222" w:type="dxa"/>
            <w:vAlign w:val="center"/>
          </w:tcPr>
          <w:p w:rsidR="003B0291" w:rsidRPr="0033432E" w:rsidRDefault="003B0291" w:rsidP="0079111D"/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rPr>
          <w:trHeight w:val="346"/>
        </w:trPr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Дата начала подачи заявок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>
              <w:rPr>
                <w:lang w:val="en-US"/>
              </w:rPr>
              <w:t>2</w:t>
            </w:r>
            <w:r>
              <w:t>7</w:t>
            </w:r>
            <w:r w:rsidRPr="0033432E">
              <w:t>.0</w:t>
            </w:r>
            <w:r>
              <w:t>8</w:t>
            </w:r>
            <w:r w:rsidRPr="0033432E">
              <w:t>.2013 год</w:t>
            </w:r>
          </w:p>
        </w:tc>
      </w:tr>
      <w:tr w:rsidR="003B0291" w:rsidRPr="0033432E">
        <w:trPr>
          <w:trHeight w:val="208"/>
        </w:trPr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Дата и время (московское) окончания срока подачи заявок на участие в открытом  запросе цен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t>Российская Федерация, г. Саратов, у</w:t>
            </w:r>
            <w:r>
              <w:t>л. Белоглинская, 40, каб. 324  06</w:t>
            </w:r>
            <w:r w:rsidRPr="0033432E">
              <w:t>.0</w:t>
            </w:r>
            <w:r>
              <w:t>9.2013 года 10</w:t>
            </w:r>
            <w:r w:rsidRPr="0033432E">
              <w:t>:00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 xml:space="preserve">Место, дата и время вскрытия заявок на участие в открытом запросе цен 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t>Российская Федерация, г. Саратов, у</w:t>
            </w:r>
            <w:r>
              <w:t>л. Белоглинская, 40, каб. 324  06</w:t>
            </w:r>
            <w:r w:rsidRPr="0033432E">
              <w:t>.0</w:t>
            </w:r>
            <w:r>
              <w:t>9.2013 года 10</w:t>
            </w:r>
            <w:r w:rsidRPr="0033432E">
              <w:t>:00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 xml:space="preserve">Дата, время и место рассмотрения и </w:t>
            </w:r>
            <w:r w:rsidRPr="0033432E">
              <w:lastRenderedPageBreak/>
              <w:t xml:space="preserve">оценки заявок  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lastRenderedPageBreak/>
              <w:t>Российская Федерация, г. Саратов, у</w:t>
            </w:r>
            <w:r>
              <w:t>л. Белоглинская, 40, каб. 324  0</w:t>
            </w:r>
            <w:r>
              <w:rPr>
                <w:lang w:val="en-US"/>
              </w:rPr>
              <w:t>9</w:t>
            </w:r>
            <w:r w:rsidRPr="0033432E">
              <w:t>.0</w:t>
            </w:r>
            <w:r>
              <w:t>9.2013 года 10</w:t>
            </w:r>
            <w:r w:rsidRPr="0033432E">
              <w:t>:00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 xml:space="preserve">Отказ от проведения открытого запроса цен 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t>Заказчик вправе отказаться от проведения открытого запроса цен на любом этапе его проведения</w:t>
            </w:r>
          </w:p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/>
        </w:tc>
        <w:tc>
          <w:tcPr>
            <w:tcW w:w="5797" w:type="dxa"/>
            <w:vAlign w:val="center"/>
          </w:tcPr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33432E" w:rsidRDefault="003B0291" w:rsidP="0079111D">
            <w:r w:rsidRPr="0033432E">
              <w:t>Форма и порядок оплаты</w:t>
            </w:r>
          </w:p>
        </w:tc>
        <w:tc>
          <w:tcPr>
            <w:tcW w:w="5797" w:type="dxa"/>
            <w:vAlign w:val="center"/>
          </w:tcPr>
          <w:p w:rsidR="003B0291" w:rsidRPr="0033432E" w:rsidRDefault="003B0291" w:rsidP="0079111D">
            <w:r w:rsidRPr="0033432E">
              <w:t>Форма оплаты - безналичный расчет путем перечисления денежных средств на расчетный счет.</w:t>
            </w:r>
          </w:p>
          <w:p w:rsidR="003B0291" w:rsidRPr="0033432E" w:rsidRDefault="003B0291" w:rsidP="0079111D">
            <w:r w:rsidRPr="0033432E">
              <w:t>Порядок оплаты:</w:t>
            </w:r>
          </w:p>
          <w:p w:rsidR="003B0291" w:rsidRPr="0033432E" w:rsidRDefault="003B0291" w:rsidP="0079111D">
            <w:r w:rsidRPr="0033432E">
              <w:t xml:space="preserve">- </w:t>
            </w:r>
            <w:r>
              <w:t>п</w:t>
            </w:r>
            <w:r w:rsidRPr="0033432E">
              <w:t xml:space="preserve">окупатель производит оплату </w:t>
            </w:r>
            <w:r>
              <w:t>Товара в течение</w:t>
            </w:r>
            <w:r w:rsidRPr="0033432E">
              <w:t xml:space="preserve"> </w:t>
            </w:r>
            <w:r>
              <w:t>5</w:t>
            </w:r>
            <w:r w:rsidRPr="0033432E">
              <w:t xml:space="preserve"> (</w:t>
            </w:r>
            <w:r>
              <w:t>пят</w:t>
            </w:r>
            <w:r w:rsidRPr="0033432E">
              <w:t xml:space="preserve">и) банковских дней </w:t>
            </w:r>
            <w:r>
              <w:t xml:space="preserve"> по факту поставки Товара</w:t>
            </w:r>
            <w:r w:rsidRPr="0033432E">
              <w:t xml:space="preserve">. </w:t>
            </w:r>
          </w:p>
          <w:p w:rsidR="003B0291" w:rsidRPr="0033432E" w:rsidRDefault="003B0291" w:rsidP="0079111D"/>
        </w:tc>
      </w:tr>
      <w:tr w:rsidR="003B0291" w:rsidRPr="0033432E">
        <w:tc>
          <w:tcPr>
            <w:tcW w:w="4222" w:type="dxa"/>
            <w:vAlign w:val="center"/>
          </w:tcPr>
          <w:p w:rsidR="003B0291" w:rsidRPr="00132D18" w:rsidRDefault="003B0291" w:rsidP="008A6C38">
            <w:r w:rsidRPr="00132D18">
              <w:t>Порядок предоставления документации о закупке и подачи  заявок</w:t>
            </w:r>
          </w:p>
        </w:tc>
        <w:tc>
          <w:tcPr>
            <w:tcW w:w="5797" w:type="dxa"/>
            <w:vAlign w:val="center"/>
          </w:tcPr>
          <w:p w:rsidR="003B0291" w:rsidRPr="00A5747E" w:rsidRDefault="003B0291" w:rsidP="0079111D">
            <w:pPr>
              <w:rPr>
                <w:sz w:val="23"/>
                <w:szCs w:val="23"/>
              </w:rPr>
            </w:pPr>
            <w:r w:rsidRPr="00A5747E">
              <w:rPr>
                <w:sz w:val="23"/>
                <w:szCs w:val="23"/>
              </w:rPr>
              <w:t>Для участия в открытом запросе цен с момента официальной публикации настоящего извещения и документации по открытому запросу цен участник закупки подает заявку на участие в открытом запросе цен по форме, установленной в документации по открытому запросу цен в соответствии с действующим законодательством, с указанием названия открытого запроса цен в бумажном виде по указанному адресу.</w:t>
            </w:r>
          </w:p>
          <w:p w:rsidR="003B0291" w:rsidRPr="0033432E" w:rsidRDefault="003B0291" w:rsidP="00454101">
            <w:r w:rsidRPr="00A5747E">
              <w:rPr>
                <w:sz w:val="23"/>
                <w:szCs w:val="23"/>
              </w:rPr>
              <w:t>Со дня размещения на официальном сайте извещения о проведении открытого запроса цен Заказчик на основании заявления любого заинтересованного лица предоставляет такому лицу документацию по адресу: г. Саратов, у</w:t>
            </w:r>
            <w:r>
              <w:rPr>
                <w:sz w:val="23"/>
                <w:szCs w:val="23"/>
              </w:rPr>
              <w:t xml:space="preserve">л. Белоглинская, 40, каб. № 335 с </w:t>
            </w:r>
            <w:r w:rsidRPr="00117125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7.08.2013 года до 10:00 0</w:t>
            </w:r>
            <w:r w:rsidRPr="00880725">
              <w:rPr>
                <w:sz w:val="23"/>
                <w:szCs w:val="23"/>
              </w:rPr>
              <w:t>6</w:t>
            </w:r>
            <w:r w:rsidRPr="00A5747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9</w:t>
            </w:r>
            <w:r w:rsidRPr="00A5747E">
              <w:rPr>
                <w:sz w:val="23"/>
                <w:szCs w:val="23"/>
              </w:rPr>
              <w:t xml:space="preserve">.2013 года, с 9.00 до 16.00 часов, обед с 12.00 до 13.00 часов </w:t>
            </w:r>
            <w:r w:rsidRPr="00117125">
              <w:rPr>
                <w:sz w:val="23"/>
                <w:szCs w:val="23"/>
              </w:rPr>
              <w:t xml:space="preserve"> </w:t>
            </w:r>
            <w:r w:rsidRPr="00A5747E">
              <w:rPr>
                <w:sz w:val="23"/>
                <w:szCs w:val="23"/>
              </w:rPr>
              <w:t>(по рабочим дням).</w:t>
            </w:r>
          </w:p>
        </w:tc>
      </w:tr>
    </w:tbl>
    <w:p w:rsidR="003B0291" w:rsidRPr="0033432E" w:rsidRDefault="003B0291"/>
    <w:sectPr w:rsidR="003B0291" w:rsidRPr="0033432E" w:rsidSect="00EC37DE">
      <w:footerReference w:type="default" r:id="rId9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291" w:rsidRDefault="003B0291" w:rsidP="00331BA5">
      <w:r>
        <w:separator/>
      </w:r>
    </w:p>
  </w:endnote>
  <w:endnote w:type="continuationSeparator" w:id="0">
    <w:p w:rsidR="003B0291" w:rsidRDefault="003B0291" w:rsidP="0033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91" w:rsidRDefault="00013F50" w:rsidP="00EC37D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B029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2465">
      <w:rPr>
        <w:rStyle w:val="a6"/>
        <w:noProof/>
      </w:rPr>
      <w:t>4</w:t>
    </w:r>
    <w:r>
      <w:rPr>
        <w:rStyle w:val="a6"/>
      </w:rPr>
      <w:fldChar w:fldCharType="end"/>
    </w:r>
  </w:p>
  <w:p w:rsidR="003B0291" w:rsidRDefault="003B0291" w:rsidP="00EC37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291" w:rsidRDefault="003B0291" w:rsidP="00331BA5">
      <w:r>
        <w:separator/>
      </w:r>
    </w:p>
  </w:footnote>
  <w:footnote w:type="continuationSeparator" w:id="0">
    <w:p w:rsidR="003B0291" w:rsidRDefault="003B0291" w:rsidP="00331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11A9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7DE"/>
    <w:rsid w:val="000058D1"/>
    <w:rsid w:val="00013F50"/>
    <w:rsid w:val="000212A4"/>
    <w:rsid w:val="000228D3"/>
    <w:rsid w:val="000373BB"/>
    <w:rsid w:val="00042024"/>
    <w:rsid w:val="00051F21"/>
    <w:rsid w:val="000608A3"/>
    <w:rsid w:val="000B248E"/>
    <w:rsid w:val="000C0D6B"/>
    <w:rsid w:val="000E16E8"/>
    <w:rsid w:val="000F0FBF"/>
    <w:rsid w:val="001032E0"/>
    <w:rsid w:val="00116AE1"/>
    <w:rsid w:val="00117125"/>
    <w:rsid w:val="00132D18"/>
    <w:rsid w:val="0014284B"/>
    <w:rsid w:val="00172A86"/>
    <w:rsid w:val="00181D07"/>
    <w:rsid w:val="00193B72"/>
    <w:rsid w:val="001A432F"/>
    <w:rsid w:val="001A46B1"/>
    <w:rsid w:val="001E1C8A"/>
    <w:rsid w:val="0023177E"/>
    <w:rsid w:val="00233570"/>
    <w:rsid w:val="00237257"/>
    <w:rsid w:val="00237A8B"/>
    <w:rsid w:val="00240779"/>
    <w:rsid w:val="002477A8"/>
    <w:rsid w:val="00247F1B"/>
    <w:rsid w:val="002513BA"/>
    <w:rsid w:val="00253C26"/>
    <w:rsid w:val="00256330"/>
    <w:rsid w:val="002572DF"/>
    <w:rsid w:val="00270EF4"/>
    <w:rsid w:val="002717E2"/>
    <w:rsid w:val="00280954"/>
    <w:rsid w:val="002837BD"/>
    <w:rsid w:val="00283942"/>
    <w:rsid w:val="00287743"/>
    <w:rsid w:val="00293973"/>
    <w:rsid w:val="002A55DD"/>
    <w:rsid w:val="002A679B"/>
    <w:rsid w:val="002A76D8"/>
    <w:rsid w:val="002C1AA7"/>
    <w:rsid w:val="002D63C4"/>
    <w:rsid w:val="002F291D"/>
    <w:rsid w:val="00307D52"/>
    <w:rsid w:val="003157F8"/>
    <w:rsid w:val="00321137"/>
    <w:rsid w:val="00331BA5"/>
    <w:rsid w:val="0033432E"/>
    <w:rsid w:val="00367611"/>
    <w:rsid w:val="00371B7A"/>
    <w:rsid w:val="00374156"/>
    <w:rsid w:val="00377288"/>
    <w:rsid w:val="00394C19"/>
    <w:rsid w:val="003A0EB5"/>
    <w:rsid w:val="003B0291"/>
    <w:rsid w:val="00414367"/>
    <w:rsid w:val="00417F1F"/>
    <w:rsid w:val="004243BC"/>
    <w:rsid w:val="004276BE"/>
    <w:rsid w:val="00442A56"/>
    <w:rsid w:val="00454101"/>
    <w:rsid w:val="00463412"/>
    <w:rsid w:val="0047358B"/>
    <w:rsid w:val="00480B65"/>
    <w:rsid w:val="00482465"/>
    <w:rsid w:val="00482ED8"/>
    <w:rsid w:val="004C5476"/>
    <w:rsid w:val="004D7B4A"/>
    <w:rsid w:val="00510B71"/>
    <w:rsid w:val="00527710"/>
    <w:rsid w:val="005445FC"/>
    <w:rsid w:val="005565F2"/>
    <w:rsid w:val="0055717A"/>
    <w:rsid w:val="0056728E"/>
    <w:rsid w:val="005770A5"/>
    <w:rsid w:val="00590FDA"/>
    <w:rsid w:val="00591659"/>
    <w:rsid w:val="005E158C"/>
    <w:rsid w:val="005F3999"/>
    <w:rsid w:val="00600C14"/>
    <w:rsid w:val="00603B1A"/>
    <w:rsid w:val="006050AF"/>
    <w:rsid w:val="0060780C"/>
    <w:rsid w:val="006103FD"/>
    <w:rsid w:val="00611C83"/>
    <w:rsid w:val="00612427"/>
    <w:rsid w:val="00636383"/>
    <w:rsid w:val="00651CCF"/>
    <w:rsid w:val="00654F60"/>
    <w:rsid w:val="00660C60"/>
    <w:rsid w:val="0066189D"/>
    <w:rsid w:val="00665D0B"/>
    <w:rsid w:val="00665DAE"/>
    <w:rsid w:val="00674574"/>
    <w:rsid w:val="0068715F"/>
    <w:rsid w:val="006A504C"/>
    <w:rsid w:val="006B224F"/>
    <w:rsid w:val="006B773E"/>
    <w:rsid w:val="006C2270"/>
    <w:rsid w:val="006C4DFA"/>
    <w:rsid w:val="006D7763"/>
    <w:rsid w:val="006E108A"/>
    <w:rsid w:val="006F392C"/>
    <w:rsid w:val="00743AE5"/>
    <w:rsid w:val="0074521D"/>
    <w:rsid w:val="00746805"/>
    <w:rsid w:val="00754EBB"/>
    <w:rsid w:val="007621A8"/>
    <w:rsid w:val="00764006"/>
    <w:rsid w:val="007906CD"/>
    <w:rsid w:val="0079111D"/>
    <w:rsid w:val="00794267"/>
    <w:rsid w:val="007B2983"/>
    <w:rsid w:val="007B388D"/>
    <w:rsid w:val="007B4B6A"/>
    <w:rsid w:val="007B5A63"/>
    <w:rsid w:val="007E6EB1"/>
    <w:rsid w:val="007F33F6"/>
    <w:rsid w:val="00803925"/>
    <w:rsid w:val="008104C9"/>
    <w:rsid w:val="0082541C"/>
    <w:rsid w:val="00825E02"/>
    <w:rsid w:val="00833C34"/>
    <w:rsid w:val="00840ACA"/>
    <w:rsid w:val="0084188C"/>
    <w:rsid w:val="008454E9"/>
    <w:rsid w:val="00876449"/>
    <w:rsid w:val="00880725"/>
    <w:rsid w:val="00887C6C"/>
    <w:rsid w:val="008A4B0C"/>
    <w:rsid w:val="008A6C38"/>
    <w:rsid w:val="008C409D"/>
    <w:rsid w:val="008C7D2B"/>
    <w:rsid w:val="008D2E28"/>
    <w:rsid w:val="008E073F"/>
    <w:rsid w:val="008E7C4A"/>
    <w:rsid w:val="008F7669"/>
    <w:rsid w:val="0092123D"/>
    <w:rsid w:val="009400BB"/>
    <w:rsid w:val="00946C98"/>
    <w:rsid w:val="00965F65"/>
    <w:rsid w:val="00977414"/>
    <w:rsid w:val="0098358F"/>
    <w:rsid w:val="00990D75"/>
    <w:rsid w:val="009933B2"/>
    <w:rsid w:val="009A20F2"/>
    <w:rsid w:val="009B0375"/>
    <w:rsid w:val="009B0DBE"/>
    <w:rsid w:val="009B1480"/>
    <w:rsid w:val="009B70C3"/>
    <w:rsid w:val="009C0C2F"/>
    <w:rsid w:val="009D63EE"/>
    <w:rsid w:val="00A01B95"/>
    <w:rsid w:val="00A05B10"/>
    <w:rsid w:val="00A16F3B"/>
    <w:rsid w:val="00A24883"/>
    <w:rsid w:val="00A31E47"/>
    <w:rsid w:val="00A44AE0"/>
    <w:rsid w:val="00A5747E"/>
    <w:rsid w:val="00A61643"/>
    <w:rsid w:val="00A824D7"/>
    <w:rsid w:val="00A93889"/>
    <w:rsid w:val="00AA05CC"/>
    <w:rsid w:val="00AA0975"/>
    <w:rsid w:val="00AB1DF8"/>
    <w:rsid w:val="00AB22AB"/>
    <w:rsid w:val="00AB7E2C"/>
    <w:rsid w:val="00AC00A0"/>
    <w:rsid w:val="00AD17C6"/>
    <w:rsid w:val="00B10043"/>
    <w:rsid w:val="00B10EA5"/>
    <w:rsid w:val="00B119EE"/>
    <w:rsid w:val="00B348D9"/>
    <w:rsid w:val="00B6382B"/>
    <w:rsid w:val="00B64A82"/>
    <w:rsid w:val="00B74E01"/>
    <w:rsid w:val="00BB0EA1"/>
    <w:rsid w:val="00BB56D9"/>
    <w:rsid w:val="00BC3E14"/>
    <w:rsid w:val="00BC4C44"/>
    <w:rsid w:val="00C13866"/>
    <w:rsid w:val="00C1450F"/>
    <w:rsid w:val="00C33B34"/>
    <w:rsid w:val="00C71586"/>
    <w:rsid w:val="00CB7B4B"/>
    <w:rsid w:val="00CD2059"/>
    <w:rsid w:val="00CE72BF"/>
    <w:rsid w:val="00CF6319"/>
    <w:rsid w:val="00D01A85"/>
    <w:rsid w:val="00D03193"/>
    <w:rsid w:val="00D03901"/>
    <w:rsid w:val="00D063F9"/>
    <w:rsid w:val="00D12F4A"/>
    <w:rsid w:val="00D15EB5"/>
    <w:rsid w:val="00D16AD6"/>
    <w:rsid w:val="00D259E5"/>
    <w:rsid w:val="00D34AB3"/>
    <w:rsid w:val="00D37E86"/>
    <w:rsid w:val="00D42CC9"/>
    <w:rsid w:val="00D437A4"/>
    <w:rsid w:val="00D43F31"/>
    <w:rsid w:val="00D65D94"/>
    <w:rsid w:val="00D812FC"/>
    <w:rsid w:val="00DA19BE"/>
    <w:rsid w:val="00DA35A9"/>
    <w:rsid w:val="00DA412F"/>
    <w:rsid w:val="00DE1C35"/>
    <w:rsid w:val="00E11FF6"/>
    <w:rsid w:val="00E158D6"/>
    <w:rsid w:val="00E40CB0"/>
    <w:rsid w:val="00E41CAD"/>
    <w:rsid w:val="00E46E70"/>
    <w:rsid w:val="00E65EA4"/>
    <w:rsid w:val="00E71C8C"/>
    <w:rsid w:val="00E73165"/>
    <w:rsid w:val="00E8525F"/>
    <w:rsid w:val="00E85FB9"/>
    <w:rsid w:val="00EB3EC5"/>
    <w:rsid w:val="00EB4F9E"/>
    <w:rsid w:val="00EB59F1"/>
    <w:rsid w:val="00EC37DE"/>
    <w:rsid w:val="00EF1975"/>
    <w:rsid w:val="00F11CC4"/>
    <w:rsid w:val="00F148DD"/>
    <w:rsid w:val="00F228BA"/>
    <w:rsid w:val="00F30430"/>
    <w:rsid w:val="00F35E83"/>
    <w:rsid w:val="00F3602D"/>
    <w:rsid w:val="00F62B5A"/>
    <w:rsid w:val="00F7181C"/>
    <w:rsid w:val="00F771C5"/>
    <w:rsid w:val="00F84944"/>
    <w:rsid w:val="00F923DB"/>
    <w:rsid w:val="00FA584E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C37DE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F7669"/>
    <w:pPr>
      <w:keepNext/>
      <w:spacing w:before="120" w:after="120"/>
      <w:jc w:val="center"/>
      <w:outlineLvl w:val="0"/>
    </w:pPr>
    <w:rPr>
      <w:rFonts w:eastAsia="Calibri"/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locked/>
    <w:rsid w:val="008F7669"/>
    <w:pPr>
      <w:keepNext/>
      <w:spacing w:before="240" w:after="240"/>
      <w:ind w:firstLine="567"/>
      <w:outlineLvl w:val="1"/>
    </w:pPr>
    <w:rPr>
      <w:rFonts w:eastAsia="Calibri"/>
      <w:b/>
      <w:bCs/>
      <w:kern w:val="24"/>
    </w:rPr>
  </w:style>
  <w:style w:type="paragraph" w:styleId="3">
    <w:name w:val="heading 3"/>
    <w:basedOn w:val="a"/>
    <w:next w:val="a"/>
    <w:link w:val="30"/>
    <w:uiPriority w:val="99"/>
    <w:qFormat/>
    <w:locked/>
    <w:rsid w:val="008F7669"/>
    <w:pPr>
      <w:keepNext/>
      <w:spacing w:before="120" w:after="120"/>
      <w:ind w:firstLine="567"/>
      <w:outlineLvl w:val="2"/>
    </w:pPr>
    <w:rPr>
      <w:rFonts w:eastAsia="Calibri"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7669"/>
    <w:rPr>
      <w:rFonts w:ascii="Times New Roman" w:hAnsi="Times New Roman" w:cs="Times New Roman"/>
      <w:b/>
      <w:bCs/>
      <w:cap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8F7669"/>
    <w:rPr>
      <w:rFonts w:ascii="Times New Roman" w:hAnsi="Times New Roman" w:cs="Times New Roman"/>
      <w:b/>
      <w:bCs/>
      <w:kern w:val="24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8F7669"/>
    <w:rPr>
      <w:rFonts w:ascii="Times New Roman" w:hAnsi="Times New Roman" w:cs="Times New Roman"/>
      <w:i/>
      <w:iCs/>
      <w:sz w:val="24"/>
      <w:szCs w:val="24"/>
      <w:u w:val="single"/>
    </w:rPr>
  </w:style>
  <w:style w:type="character" w:styleId="a3">
    <w:name w:val="Hyperlink"/>
    <w:basedOn w:val="a0"/>
    <w:uiPriority w:val="99"/>
    <w:rsid w:val="00EC37D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7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EC37D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C37DE"/>
  </w:style>
  <w:style w:type="paragraph" w:customStyle="1" w:styleId="a7">
    <w:name w:val="Обычный с отступом"/>
    <w:basedOn w:val="a"/>
    <w:link w:val="a8"/>
    <w:uiPriority w:val="99"/>
    <w:rsid w:val="008F7669"/>
    <w:pPr>
      <w:ind w:firstLine="567"/>
    </w:pPr>
    <w:rPr>
      <w:rFonts w:eastAsia="Calibri"/>
      <w:kern w:val="24"/>
    </w:rPr>
  </w:style>
  <w:style w:type="character" w:customStyle="1" w:styleId="a8">
    <w:name w:val="Обычный с отступом Знак"/>
    <w:link w:val="a7"/>
    <w:uiPriority w:val="99"/>
    <w:locked/>
    <w:rsid w:val="008F7669"/>
    <w:rPr>
      <w:rFonts w:ascii="Times New Roman" w:hAnsi="Times New Roman" w:cs="Times New Roman"/>
      <w:kern w:val="24"/>
      <w:sz w:val="24"/>
      <w:szCs w:val="24"/>
    </w:rPr>
  </w:style>
  <w:style w:type="paragraph" w:customStyle="1" w:styleId="Default">
    <w:name w:val="Default"/>
    <w:uiPriority w:val="99"/>
    <w:rsid w:val="008F76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Indent 2"/>
    <w:aliases w:val="Знак"/>
    <w:basedOn w:val="a"/>
    <w:link w:val="22"/>
    <w:uiPriority w:val="99"/>
    <w:rsid w:val="008F7669"/>
    <w:pPr>
      <w:ind w:firstLine="709"/>
    </w:pPr>
    <w:rPr>
      <w:rFonts w:eastAsia="Calibri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F7669"/>
    <w:pPr>
      <w:widowControl w:val="0"/>
      <w:suppressAutoHyphens/>
      <w:autoSpaceDE w:val="0"/>
      <w:jc w:val="left"/>
    </w:pPr>
    <w:rPr>
      <w:rFonts w:eastAsia="Calibri"/>
      <w:color w:val="000000"/>
      <w:sz w:val="22"/>
      <w:szCs w:val="22"/>
      <w:lang w:eastAsia="ar-SA"/>
    </w:rPr>
  </w:style>
  <w:style w:type="paragraph" w:styleId="a9">
    <w:name w:val="Balloon Text"/>
    <w:basedOn w:val="a"/>
    <w:link w:val="aa"/>
    <w:uiPriority w:val="99"/>
    <w:semiHidden/>
    <w:rsid w:val="008F7669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7669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rsid w:val="008F7669"/>
    <w:rPr>
      <w:color w:val="800080"/>
      <w:u w:val="single"/>
    </w:rPr>
  </w:style>
  <w:style w:type="paragraph" w:customStyle="1" w:styleId="ConsNormal">
    <w:name w:val="ConsNormal"/>
    <w:link w:val="ConsNormal0"/>
    <w:uiPriority w:val="99"/>
    <w:rsid w:val="008F766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8F7669"/>
    <w:rPr>
      <w:rFonts w:ascii="Arial" w:hAnsi="Arial" w:cs="Arial"/>
      <w:lang w:val="ru-RU" w:eastAsia="ru-RU"/>
    </w:rPr>
  </w:style>
  <w:style w:type="paragraph" w:styleId="ac">
    <w:name w:val="annotation text"/>
    <w:basedOn w:val="a"/>
    <w:link w:val="ad"/>
    <w:uiPriority w:val="99"/>
    <w:semiHidden/>
    <w:rsid w:val="008F7669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F7669"/>
    <w:rPr>
      <w:rFonts w:ascii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8F76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F7669"/>
    <w:rPr>
      <w:b/>
      <w:bCs/>
    </w:rPr>
  </w:style>
  <w:style w:type="paragraph" w:customStyle="1" w:styleId="Standard">
    <w:name w:val="Standard"/>
    <w:uiPriority w:val="99"/>
    <w:rsid w:val="008F7669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character" w:customStyle="1" w:styleId="af0">
    <w:name w:val="Непропорциональный текст"/>
    <w:uiPriority w:val="99"/>
    <w:rsid w:val="008F7669"/>
    <w:rPr>
      <w:rFonts w:ascii="Courier New" w:eastAsia="NSimSun" w:hAnsi="Courier New" w:cs="Courier New"/>
    </w:rPr>
  </w:style>
  <w:style w:type="paragraph" w:customStyle="1" w:styleId="af1">
    <w:name w:val="Подподпункт"/>
    <w:basedOn w:val="a"/>
    <w:link w:val="af2"/>
    <w:uiPriority w:val="99"/>
    <w:rsid w:val="008F7669"/>
    <w:pPr>
      <w:tabs>
        <w:tab w:val="num" w:pos="1575"/>
      </w:tabs>
      <w:spacing w:line="360" w:lineRule="auto"/>
      <w:ind w:left="1575" w:hanging="567"/>
    </w:pPr>
    <w:rPr>
      <w:rFonts w:eastAsia="Calibri"/>
      <w:sz w:val="20"/>
      <w:szCs w:val="20"/>
    </w:rPr>
  </w:style>
  <w:style w:type="character" w:customStyle="1" w:styleId="af2">
    <w:name w:val="Подподпункт Знак"/>
    <w:link w:val="af1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leftcol">
    <w:name w:val="leftcol"/>
    <w:basedOn w:val="a"/>
    <w:uiPriority w:val="99"/>
    <w:rsid w:val="008F7669"/>
    <w:pPr>
      <w:spacing w:before="100" w:beforeAutospacing="1" w:after="100" w:afterAutospacing="1"/>
      <w:jc w:val="left"/>
    </w:pPr>
    <w:rPr>
      <w:rFonts w:ascii="Verdana" w:eastAsia="Calibri" w:hAnsi="Verdana" w:cs="Verdana"/>
      <w:color w:val="FFFFFF"/>
      <w:sz w:val="18"/>
      <w:szCs w:val="18"/>
    </w:rPr>
  </w:style>
  <w:style w:type="paragraph" w:customStyle="1" w:styleId="hnews">
    <w:name w:val="hnew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0F7301"/>
      <w:sz w:val="18"/>
      <w:szCs w:val="18"/>
    </w:rPr>
  </w:style>
  <w:style w:type="paragraph" w:customStyle="1" w:styleId="cop">
    <w:name w:val="cop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000000"/>
      <w:sz w:val="18"/>
      <w:szCs w:val="18"/>
    </w:rPr>
  </w:style>
  <w:style w:type="paragraph" w:customStyle="1" w:styleId="ttxt">
    <w:name w:val="t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FFFFFF"/>
      <w:sz w:val="18"/>
      <w:szCs w:val="18"/>
    </w:rPr>
  </w:style>
  <w:style w:type="paragraph" w:customStyle="1" w:styleId="btxt">
    <w:name w:val="b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sz w:val="18"/>
      <w:szCs w:val="18"/>
    </w:rPr>
  </w:style>
  <w:style w:type="paragraph" w:customStyle="1" w:styleId="hh">
    <w:name w:val="h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FF9900"/>
      <w:sz w:val="18"/>
      <w:szCs w:val="18"/>
    </w:rPr>
  </w:style>
  <w:style w:type="paragraph" w:customStyle="1" w:styleId="subm">
    <w:name w:val="subm"/>
    <w:basedOn w:val="a"/>
    <w:uiPriority w:val="99"/>
    <w:rsid w:val="008F766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000000"/>
      <w:sz w:val="18"/>
      <w:szCs w:val="18"/>
    </w:rPr>
  </w:style>
  <w:style w:type="paragraph" w:customStyle="1" w:styleId="formt">
    <w:name w:val="formt"/>
    <w:basedOn w:val="a"/>
    <w:uiPriority w:val="99"/>
    <w:rsid w:val="008F7669"/>
    <w:pP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3333CC"/>
      <w:sz w:val="17"/>
      <w:szCs w:val="17"/>
    </w:rPr>
  </w:style>
  <w:style w:type="paragraph" w:customStyle="1" w:styleId="headmenu">
    <w:name w:val="headmenu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inputsearch">
    <w:name w:val="input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button-search">
    <w:name w:val="button-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  <w:b/>
      <w:bCs/>
    </w:rPr>
  </w:style>
  <w:style w:type="paragraph" w:customStyle="1" w:styleId="buttonlogin">
    <w:name w:val="button_login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">
    <w:name w:val="inputbox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usl">
    <w:name w:val="inputboxusl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searchmodule">
    <w:name w:val="searchmodu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mponentheading">
    <w:name w:val="componentheading"/>
    <w:basedOn w:val="a"/>
    <w:uiPriority w:val="99"/>
    <w:rsid w:val="008F7669"/>
    <w:pPr>
      <w:spacing w:before="100" w:beforeAutospacing="1" w:after="100" w:afterAutospacing="1" w:line="420" w:lineRule="atLeast"/>
      <w:jc w:val="left"/>
      <w:textAlignment w:val="center"/>
    </w:pPr>
    <w:rPr>
      <w:rFonts w:eastAsia="Calibri"/>
      <w:b/>
      <w:bCs/>
      <w:color w:val="FFFFFF"/>
    </w:rPr>
  </w:style>
  <w:style w:type="paragraph" w:customStyle="1" w:styleId="contentheading">
    <w:name w:val="contentheadin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4B7A52"/>
    </w:rPr>
  </w:style>
  <w:style w:type="paragraph" w:customStyle="1" w:styleId="rightcol">
    <w:name w:val="rightcol"/>
    <w:basedOn w:val="a"/>
    <w:uiPriority w:val="99"/>
    <w:rsid w:val="008F7669"/>
    <w:pPr>
      <w:pBdr>
        <w:left w:val="dashed" w:sz="6" w:space="8" w:color="72B251"/>
      </w:pBdr>
      <w:spacing w:before="100" w:beforeAutospacing="1" w:after="100" w:afterAutospacing="1"/>
      <w:jc w:val="left"/>
    </w:pPr>
    <w:rPr>
      <w:rFonts w:eastAsia="Calibri"/>
    </w:rPr>
  </w:style>
  <w:style w:type="paragraph" w:customStyle="1" w:styleId="main">
    <w:name w:val="mai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">
    <w:name w:val="moduletab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-left">
    <w:name w:val="moduletable-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headerbg">
    <w:name w:val="header_b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bghead">
    <w:name w:val="bg_head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econd-level">
    <w:name w:val="second-level"/>
    <w:basedOn w:val="a"/>
    <w:uiPriority w:val="99"/>
    <w:rsid w:val="008F7669"/>
    <w:pPr>
      <w:pBdr>
        <w:top w:val="dashed" w:sz="6" w:space="0" w:color="FFFFFF"/>
      </w:pBdr>
      <w:shd w:val="clear" w:color="auto" w:fill="96B48D"/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left">
    <w:name w:val="moduletable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dtreenode56">
    <w:name w:val="dtreenode56"/>
    <w:basedOn w:val="a"/>
    <w:uiPriority w:val="99"/>
    <w:rsid w:val="008F7669"/>
    <w:pPr>
      <w:pBdr>
        <w:bottom w:val="single" w:sz="6" w:space="0" w:color="CCCCCC"/>
      </w:pBdr>
      <w:shd w:val="clear" w:color="auto" w:fill="7B9F70"/>
      <w:spacing w:before="100" w:beforeAutospacing="1" w:after="100" w:afterAutospacing="1"/>
      <w:jc w:val="left"/>
    </w:pPr>
    <w:rPr>
      <w:rFonts w:eastAsia="Calibri"/>
    </w:rPr>
  </w:style>
  <w:style w:type="paragraph" w:customStyle="1" w:styleId="sectiontableheader">
    <w:name w:val="sectiontableheade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669159"/>
      <w:sz w:val="21"/>
      <w:szCs w:val="21"/>
    </w:rPr>
  </w:style>
  <w:style w:type="paragraph" w:customStyle="1" w:styleId="pollquestion">
    <w:name w:val="poll_questio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hits">
    <w:name w:val="poll_hit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percent">
    <w:name w:val="poll_percen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graph">
    <w:name w:val="poll_grap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3">
    <w:name w:val="Subtitle"/>
    <w:basedOn w:val="a"/>
    <w:link w:val="af4"/>
    <w:uiPriority w:val="99"/>
    <w:qFormat/>
    <w:locked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4">
    <w:name w:val="Подзаголовок Знак"/>
    <w:basedOn w:val="a0"/>
    <w:link w:val="af3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6">
    <w:name w:val="Основной текст Знак"/>
    <w:basedOn w:val="a0"/>
    <w:link w:val="af5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nsnormal1">
    <w:name w:val="con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31">
    <w:name w:val="Body Text 3"/>
    <w:basedOn w:val="a"/>
    <w:link w:val="32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32">
    <w:name w:val="Основной текст 3 Знак"/>
    <w:basedOn w:val="a0"/>
    <w:link w:val="3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7">
    <w:name w:val="Date"/>
    <w:basedOn w:val="a"/>
    <w:link w:val="af8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8">
    <w:name w:val="Дата Знак"/>
    <w:basedOn w:val="a0"/>
    <w:link w:val="af7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310">
    <w:name w:val="3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9">
    <w:name w:val="Body Text Indent"/>
    <w:basedOn w:val="a"/>
    <w:link w:val="af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style29"/>
    <w:basedOn w:val="a0"/>
    <w:uiPriority w:val="99"/>
    <w:rsid w:val="008F7669"/>
  </w:style>
  <w:style w:type="paragraph" w:customStyle="1" w:styleId="xl42">
    <w:name w:val="xl4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30">
    <w:name w:val="fontstyle30"/>
    <w:basedOn w:val="a0"/>
    <w:uiPriority w:val="99"/>
    <w:rsid w:val="008F7669"/>
  </w:style>
  <w:style w:type="paragraph" w:customStyle="1" w:styleId="style12">
    <w:name w:val="style1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8">
    <w:name w:val="style8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7">
    <w:name w:val="style7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7">
    <w:name w:val="fontstyle27"/>
    <w:basedOn w:val="a0"/>
    <w:uiPriority w:val="99"/>
    <w:rsid w:val="008F7669"/>
  </w:style>
  <w:style w:type="paragraph" w:customStyle="1" w:styleId="style10">
    <w:name w:val="style10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8">
    <w:name w:val="fontstyle28"/>
    <w:basedOn w:val="a0"/>
    <w:uiPriority w:val="99"/>
    <w:rsid w:val="008F7669"/>
  </w:style>
  <w:style w:type="paragraph" w:customStyle="1" w:styleId="style5">
    <w:name w:val="style5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b">
    <w:name w:val="Closing"/>
    <w:basedOn w:val="a"/>
    <w:link w:val="afc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c">
    <w:name w:val="Прощание Знак"/>
    <w:basedOn w:val="a0"/>
    <w:link w:val="afb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har">
    <w:name w:val="cha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d">
    <w:name w:val="header"/>
    <w:basedOn w:val="a"/>
    <w:link w:val="afe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e">
    <w:name w:val="Верхний колонтитул Знак"/>
    <w:basedOn w:val="a0"/>
    <w:link w:val="afd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aff">
    <w:name w:val="Пункт"/>
    <w:basedOn w:val="a"/>
    <w:link w:val="12"/>
    <w:uiPriority w:val="99"/>
    <w:rsid w:val="008F7669"/>
    <w:pPr>
      <w:tabs>
        <w:tab w:val="num" w:pos="2034"/>
      </w:tabs>
      <w:spacing w:line="360" w:lineRule="auto"/>
      <w:ind w:left="2034" w:hanging="1134"/>
    </w:pPr>
    <w:rPr>
      <w:rFonts w:eastAsia="Calibri"/>
      <w:sz w:val="28"/>
      <w:szCs w:val="28"/>
    </w:rPr>
  </w:style>
  <w:style w:type="character" w:customStyle="1" w:styleId="12">
    <w:name w:val="Пункт Знак1"/>
    <w:basedOn w:val="a0"/>
    <w:link w:val="aff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character" w:customStyle="1" w:styleId="aff0">
    <w:name w:val="Пункт Знак"/>
    <w:basedOn w:val="a0"/>
    <w:uiPriority w:val="99"/>
    <w:rsid w:val="008F7669"/>
    <w:rPr>
      <w:sz w:val="28"/>
      <w:szCs w:val="28"/>
      <w:lang w:val="ru-RU" w:eastAsia="ru-RU"/>
    </w:rPr>
  </w:style>
  <w:style w:type="paragraph" w:customStyle="1" w:styleId="aff1">
    <w:name w:val="МОЙ"/>
    <w:basedOn w:val="a"/>
    <w:autoRedefine/>
    <w:uiPriority w:val="99"/>
    <w:rsid w:val="008F7669"/>
    <w:pPr>
      <w:spacing w:before="120" w:after="120"/>
      <w:ind w:firstLine="709"/>
      <w:jc w:val="left"/>
    </w:pPr>
    <w:rPr>
      <w:rFonts w:eastAsia="Calibri"/>
      <w:sz w:val="22"/>
      <w:szCs w:val="22"/>
      <w:lang w:val="en-US" w:eastAsia="en-US"/>
    </w:rPr>
  </w:style>
  <w:style w:type="paragraph" w:styleId="aff2">
    <w:name w:val="List Number"/>
    <w:basedOn w:val="a"/>
    <w:uiPriority w:val="99"/>
    <w:rsid w:val="008F7669"/>
    <w:pPr>
      <w:tabs>
        <w:tab w:val="num" w:pos="1854"/>
      </w:tabs>
      <w:autoSpaceDE w:val="0"/>
      <w:autoSpaceDN w:val="0"/>
      <w:spacing w:before="60" w:line="360" w:lineRule="auto"/>
    </w:pPr>
    <w:rPr>
      <w:rFonts w:eastAsia="Calibri"/>
      <w:sz w:val="28"/>
      <w:szCs w:val="28"/>
    </w:rPr>
  </w:style>
  <w:style w:type="paragraph" w:customStyle="1" w:styleId="aff3">
    <w:name w:val="Подпункт"/>
    <w:basedOn w:val="aff"/>
    <w:link w:val="13"/>
    <w:uiPriority w:val="99"/>
    <w:rsid w:val="008F7669"/>
    <w:pPr>
      <w:tabs>
        <w:tab w:val="clear" w:pos="2034"/>
        <w:tab w:val="num" w:pos="1134"/>
        <w:tab w:val="num" w:pos="2880"/>
        <w:tab w:val="num" w:pos="3447"/>
      </w:tabs>
      <w:ind w:left="2880" w:hanging="360"/>
    </w:pPr>
  </w:style>
  <w:style w:type="character" w:customStyle="1" w:styleId="13">
    <w:name w:val="Подпункт Знак1"/>
    <w:basedOn w:val="12"/>
    <w:link w:val="aff3"/>
    <w:uiPriority w:val="99"/>
    <w:locked/>
    <w:rsid w:val="008F7669"/>
  </w:style>
  <w:style w:type="paragraph" w:customStyle="1" w:styleId="aff4">
    <w:name w:val="Таблица шапка"/>
    <w:basedOn w:val="a"/>
    <w:uiPriority w:val="99"/>
    <w:rsid w:val="008F7669"/>
    <w:pPr>
      <w:keepNext/>
      <w:spacing w:before="40" w:after="40"/>
      <w:ind w:left="57" w:right="57"/>
      <w:jc w:val="left"/>
    </w:pPr>
    <w:rPr>
      <w:rFonts w:eastAsia="Calibri"/>
      <w:sz w:val="22"/>
      <w:szCs w:val="22"/>
    </w:rPr>
  </w:style>
  <w:style w:type="paragraph" w:customStyle="1" w:styleId="aff5">
    <w:name w:val="Таблица текст"/>
    <w:basedOn w:val="a"/>
    <w:uiPriority w:val="99"/>
    <w:rsid w:val="008F7669"/>
    <w:pPr>
      <w:tabs>
        <w:tab w:val="num" w:pos="1854"/>
      </w:tabs>
      <w:spacing w:before="40" w:after="40"/>
      <w:ind w:left="57" w:right="57"/>
      <w:jc w:val="left"/>
    </w:pPr>
    <w:rPr>
      <w:rFonts w:eastAsia="Calibri"/>
    </w:rPr>
  </w:style>
  <w:style w:type="paragraph" w:customStyle="1" w:styleId="23">
    <w:name w:val="Пункт2"/>
    <w:basedOn w:val="aff"/>
    <w:link w:val="24"/>
    <w:uiPriority w:val="99"/>
    <w:rsid w:val="008F7669"/>
    <w:pPr>
      <w:keepNext/>
      <w:tabs>
        <w:tab w:val="clear" w:pos="20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bCs/>
    </w:rPr>
  </w:style>
  <w:style w:type="character" w:customStyle="1" w:styleId="24">
    <w:name w:val="Пункт2 Знак"/>
    <w:basedOn w:val="12"/>
    <w:link w:val="23"/>
    <w:uiPriority w:val="99"/>
    <w:locked/>
    <w:rsid w:val="008F7669"/>
    <w:rPr>
      <w:b/>
      <w:bCs/>
    </w:rPr>
  </w:style>
  <w:style w:type="paragraph" w:styleId="aff6">
    <w:name w:val="footnote text"/>
    <w:basedOn w:val="a"/>
    <w:link w:val="aff7"/>
    <w:uiPriority w:val="99"/>
    <w:semiHidden/>
    <w:rsid w:val="008F7669"/>
    <w:pPr>
      <w:jc w:val="left"/>
    </w:pPr>
    <w:rPr>
      <w:rFonts w:ascii="Calibri" w:hAnsi="Calibri" w:cs="Calibri"/>
      <w:sz w:val="20"/>
      <w:szCs w:val="20"/>
      <w:lang w:eastAsia="en-US"/>
    </w:rPr>
  </w:style>
  <w:style w:type="character" w:customStyle="1" w:styleId="aff7">
    <w:name w:val="Текст сноски Знак"/>
    <w:basedOn w:val="a0"/>
    <w:link w:val="aff6"/>
    <w:uiPriority w:val="99"/>
    <w:locked/>
    <w:rsid w:val="008F7669"/>
    <w:rPr>
      <w:rFonts w:eastAsia="Times New Roman"/>
      <w:sz w:val="20"/>
      <w:szCs w:val="20"/>
      <w:lang w:eastAsia="en-US"/>
    </w:rPr>
  </w:style>
  <w:style w:type="character" w:customStyle="1" w:styleId="aff8">
    <w:name w:val="комментарий"/>
    <w:uiPriority w:val="99"/>
    <w:rsid w:val="008F7669"/>
    <w:rPr>
      <w:b/>
      <w:bCs/>
      <w:i/>
      <w:iCs/>
      <w:shd w:val="clear" w:color="auto" w:fill="auto"/>
    </w:rPr>
  </w:style>
  <w:style w:type="paragraph" w:styleId="25">
    <w:name w:val="Body Text 2"/>
    <w:basedOn w:val="a"/>
    <w:link w:val="26"/>
    <w:uiPriority w:val="99"/>
    <w:rsid w:val="008F7669"/>
    <w:pPr>
      <w:spacing w:after="120" w:line="480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locked/>
    <w:rsid w:val="008F7669"/>
    <w:rPr>
      <w:rFonts w:eastAsia="Times New Roman"/>
      <w:lang w:eastAsia="en-US"/>
    </w:rPr>
  </w:style>
  <w:style w:type="paragraph" w:customStyle="1" w:styleId="14">
    <w:name w:val="Стиль1"/>
    <w:basedOn w:val="a"/>
    <w:uiPriority w:val="99"/>
    <w:rsid w:val="008F76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rFonts w:eastAsia="Calibri"/>
      <w:b/>
      <w:bCs/>
      <w:sz w:val="28"/>
      <w:szCs w:val="28"/>
    </w:rPr>
  </w:style>
  <w:style w:type="paragraph" w:styleId="aff9">
    <w:name w:val="Title"/>
    <w:basedOn w:val="a"/>
    <w:link w:val="affa"/>
    <w:uiPriority w:val="99"/>
    <w:qFormat/>
    <w:locked/>
    <w:rsid w:val="008F7669"/>
    <w:pPr>
      <w:jc w:val="center"/>
    </w:pPr>
    <w:rPr>
      <w:rFonts w:eastAsia="Calibri"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ConsPlusNormal0">
    <w:name w:val="ConsPlusNormal"/>
    <w:uiPriority w:val="99"/>
    <w:rsid w:val="008F76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6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1">
    <w:name w:val="consplusnormal Знак"/>
    <w:basedOn w:val="a"/>
    <w:link w:val="consplusnormal2"/>
    <w:uiPriority w:val="99"/>
    <w:rsid w:val="008F7669"/>
    <w:pPr>
      <w:autoSpaceDE w:val="0"/>
      <w:autoSpaceDN w:val="0"/>
      <w:ind w:firstLine="720"/>
      <w:jc w:val="left"/>
    </w:pPr>
    <w:rPr>
      <w:rFonts w:ascii="Arial" w:eastAsia="Calibri" w:hAnsi="Arial" w:cs="Arial"/>
    </w:rPr>
  </w:style>
  <w:style w:type="character" w:customStyle="1" w:styleId="consplusnormal2">
    <w:name w:val="consplusnormal Знак Знак"/>
    <w:basedOn w:val="a0"/>
    <w:link w:val="consplusnormal1"/>
    <w:uiPriority w:val="99"/>
    <w:locked/>
    <w:rsid w:val="008F7669"/>
    <w:rPr>
      <w:rFonts w:ascii="Arial" w:hAnsi="Arial" w:cs="Arial"/>
      <w:sz w:val="24"/>
      <w:szCs w:val="24"/>
    </w:rPr>
  </w:style>
  <w:style w:type="paragraph" w:customStyle="1" w:styleId="consplusnonformat0">
    <w:name w:val="consplusnonformat"/>
    <w:basedOn w:val="a"/>
    <w:uiPriority w:val="99"/>
    <w:rsid w:val="008F7669"/>
    <w:pPr>
      <w:autoSpaceDE w:val="0"/>
      <w:autoSpaceDN w:val="0"/>
      <w:jc w:val="left"/>
    </w:pPr>
    <w:rPr>
      <w:rFonts w:ascii="Courier New" w:eastAsia="Calibri" w:hAnsi="Courier New" w:cs="Courier New"/>
      <w:sz w:val="20"/>
      <w:szCs w:val="20"/>
    </w:rPr>
  </w:style>
  <w:style w:type="character" w:styleId="affb">
    <w:name w:val="Strong"/>
    <w:basedOn w:val="a0"/>
    <w:uiPriority w:val="99"/>
    <w:qFormat/>
    <w:locked/>
    <w:rsid w:val="008F7669"/>
    <w:rPr>
      <w:b/>
      <w:bCs/>
    </w:rPr>
  </w:style>
  <w:style w:type="paragraph" w:customStyle="1" w:styleId="affc">
    <w:name w:val="Содержимое таблицы"/>
    <w:basedOn w:val="a"/>
    <w:uiPriority w:val="99"/>
    <w:rsid w:val="008F7669"/>
    <w:pPr>
      <w:suppressLineNumbers/>
      <w:suppressAutoHyphens/>
      <w:jc w:val="left"/>
    </w:pPr>
    <w:rPr>
      <w:lang w:eastAsia="ar-SA"/>
    </w:rPr>
  </w:style>
  <w:style w:type="paragraph" w:customStyle="1" w:styleId="P5">
    <w:name w:val="P5"/>
    <w:basedOn w:val="a"/>
    <w:uiPriority w:val="99"/>
    <w:rsid w:val="001A46B1"/>
    <w:pPr>
      <w:widowControl w:val="0"/>
      <w:suppressAutoHyphens/>
      <w:autoSpaceDE w:val="0"/>
      <w:ind w:firstLine="709"/>
    </w:pPr>
    <w:rPr>
      <w:rFonts w:ascii="Times New Roman CYR" w:eastAsia="Calibri" w:hAnsi="Times New Roman CYR" w:cs="Times New Roman CYR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853</Words>
  <Characters>4865</Characters>
  <Application>Microsoft Office Word</Application>
  <DocSecurity>0</DocSecurity>
  <Lines>40</Lines>
  <Paragraphs>11</Paragraphs>
  <ScaleCrop>false</ScaleCrop>
  <Company>SPGS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10</cp:revision>
  <cp:lastPrinted>2013-08-15T06:48:00Z</cp:lastPrinted>
  <dcterms:created xsi:type="dcterms:W3CDTF">2013-08-07T09:34:00Z</dcterms:created>
  <dcterms:modified xsi:type="dcterms:W3CDTF">2013-08-26T06:21:00Z</dcterms:modified>
</cp:coreProperties>
</file>