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57F" w:rsidRDefault="00AD557F" w:rsidP="00F1464A">
      <w:pPr>
        <w:widowControl/>
        <w:tabs>
          <w:tab w:val="left" w:pos="900"/>
        </w:tabs>
        <w:jc w:val="center"/>
        <w:rPr>
          <w:b/>
          <w:bCs/>
          <w:sz w:val="28"/>
          <w:szCs w:val="28"/>
          <w:u w:val="single"/>
        </w:rPr>
      </w:pPr>
    </w:p>
    <w:p w:rsidR="00AD557F" w:rsidRPr="003D2503" w:rsidRDefault="00AD557F" w:rsidP="00F1464A">
      <w:pPr>
        <w:jc w:val="center"/>
        <w:rPr>
          <w:sz w:val="24"/>
          <w:szCs w:val="24"/>
        </w:rPr>
      </w:pPr>
      <w:r>
        <w:rPr>
          <w:b/>
          <w:bCs/>
          <w:sz w:val="24"/>
          <w:szCs w:val="24"/>
        </w:rPr>
        <w:t xml:space="preserve">                                                 </w:t>
      </w:r>
      <w:r>
        <w:rPr>
          <w:b/>
          <w:bCs/>
          <w:sz w:val="24"/>
          <w:szCs w:val="24"/>
        </w:rPr>
        <w:tab/>
      </w:r>
      <w:r>
        <w:rPr>
          <w:b/>
          <w:bCs/>
          <w:sz w:val="24"/>
          <w:szCs w:val="24"/>
        </w:rPr>
        <w:tab/>
      </w:r>
      <w:r>
        <w:rPr>
          <w:b/>
          <w:bCs/>
          <w:sz w:val="24"/>
          <w:szCs w:val="24"/>
        </w:rPr>
        <w:tab/>
        <w:t xml:space="preserve"> </w:t>
      </w:r>
      <w:r w:rsidRPr="003D2503">
        <w:rPr>
          <w:b/>
          <w:bCs/>
          <w:sz w:val="24"/>
          <w:szCs w:val="24"/>
        </w:rPr>
        <w:t>«УТВЕРЖДАЮ»</w:t>
      </w:r>
    </w:p>
    <w:p w:rsidR="00AD557F" w:rsidRDefault="00AD557F" w:rsidP="00F545D0">
      <w:pPr>
        <w:tabs>
          <w:tab w:val="center" w:pos="7299"/>
        </w:tabs>
        <w:ind w:left="5244"/>
        <w:rPr>
          <w:sz w:val="24"/>
          <w:szCs w:val="24"/>
        </w:rPr>
      </w:pPr>
      <w:r>
        <w:rPr>
          <w:sz w:val="24"/>
          <w:szCs w:val="24"/>
        </w:rPr>
        <w:t>Первый заместитель</w:t>
      </w:r>
    </w:p>
    <w:p w:rsidR="00AD557F" w:rsidRPr="003D2503" w:rsidRDefault="00AD557F" w:rsidP="00F1464A">
      <w:pPr>
        <w:ind w:left="5244"/>
        <w:jc w:val="center"/>
        <w:rPr>
          <w:sz w:val="24"/>
          <w:szCs w:val="24"/>
        </w:rPr>
      </w:pPr>
      <w:r>
        <w:rPr>
          <w:sz w:val="24"/>
          <w:szCs w:val="24"/>
        </w:rPr>
        <w:t>генерального директора ЗА</w:t>
      </w:r>
      <w:r w:rsidRPr="003D2503">
        <w:rPr>
          <w:sz w:val="24"/>
          <w:szCs w:val="24"/>
        </w:rPr>
        <w:t>О «СПГЭС»</w:t>
      </w:r>
    </w:p>
    <w:p w:rsidR="00AD557F" w:rsidRPr="003D2503" w:rsidRDefault="00AD557F" w:rsidP="00F1464A">
      <w:pPr>
        <w:jc w:val="center"/>
        <w:rPr>
          <w:sz w:val="24"/>
          <w:szCs w:val="24"/>
        </w:rPr>
      </w:pPr>
    </w:p>
    <w:p w:rsidR="00AD557F" w:rsidRPr="003D2503" w:rsidRDefault="00AD557F" w:rsidP="00F1464A">
      <w:pPr>
        <w:ind w:left="4956"/>
        <w:jc w:val="center"/>
        <w:rPr>
          <w:sz w:val="24"/>
          <w:szCs w:val="24"/>
        </w:rPr>
      </w:pPr>
      <w:r w:rsidRPr="003D2503">
        <w:rPr>
          <w:sz w:val="24"/>
          <w:szCs w:val="24"/>
        </w:rPr>
        <w:t xml:space="preserve">__________________ </w:t>
      </w:r>
      <w:r>
        <w:rPr>
          <w:sz w:val="24"/>
          <w:szCs w:val="24"/>
        </w:rPr>
        <w:t>А</w:t>
      </w:r>
      <w:r w:rsidRPr="003D2503">
        <w:rPr>
          <w:sz w:val="24"/>
          <w:szCs w:val="24"/>
        </w:rPr>
        <w:t>.</w:t>
      </w:r>
      <w:r>
        <w:rPr>
          <w:sz w:val="24"/>
          <w:szCs w:val="24"/>
        </w:rPr>
        <w:t>Д</w:t>
      </w:r>
      <w:r w:rsidRPr="003D2503">
        <w:rPr>
          <w:sz w:val="24"/>
          <w:szCs w:val="24"/>
        </w:rPr>
        <w:t xml:space="preserve">. </w:t>
      </w:r>
      <w:r>
        <w:rPr>
          <w:sz w:val="24"/>
          <w:szCs w:val="24"/>
        </w:rPr>
        <w:t>Филимонов</w:t>
      </w:r>
    </w:p>
    <w:p w:rsidR="00AD557F" w:rsidRPr="003D2503" w:rsidRDefault="00AD557F" w:rsidP="00F1464A">
      <w:pPr>
        <w:jc w:val="center"/>
        <w:rPr>
          <w:sz w:val="24"/>
          <w:szCs w:val="24"/>
        </w:rPr>
      </w:pPr>
    </w:p>
    <w:p w:rsidR="00AD557F" w:rsidRDefault="00AD557F" w:rsidP="00F545D0">
      <w:pPr>
        <w:widowControl/>
        <w:tabs>
          <w:tab w:val="left" w:pos="900"/>
          <w:tab w:val="left" w:pos="5253"/>
        </w:tabs>
        <w:jc w:val="center"/>
        <w:rPr>
          <w:b/>
          <w:bCs/>
          <w:sz w:val="28"/>
          <w:szCs w:val="28"/>
          <w:u w:val="single"/>
        </w:rPr>
      </w:pPr>
      <w:r>
        <w:rPr>
          <w:sz w:val="24"/>
          <w:szCs w:val="24"/>
          <w:shd w:val="clear" w:color="auto" w:fill="FFFFFF"/>
        </w:rPr>
        <w:tab/>
      </w:r>
      <w:r>
        <w:rPr>
          <w:sz w:val="24"/>
          <w:szCs w:val="24"/>
          <w:shd w:val="clear" w:color="auto" w:fill="FFFFFF"/>
        </w:rPr>
        <w:tab/>
      </w:r>
      <w:r>
        <w:rPr>
          <w:sz w:val="24"/>
          <w:szCs w:val="24"/>
          <w:shd w:val="clear" w:color="auto" w:fill="FFFFFF"/>
        </w:rPr>
        <w:tab/>
      </w:r>
      <w:r w:rsidRPr="003D2503">
        <w:rPr>
          <w:sz w:val="24"/>
          <w:szCs w:val="24"/>
          <w:shd w:val="clear" w:color="auto" w:fill="FFFFFF"/>
        </w:rPr>
        <w:t>«</w:t>
      </w:r>
      <w:r>
        <w:rPr>
          <w:sz w:val="24"/>
          <w:szCs w:val="24"/>
          <w:shd w:val="clear" w:color="auto" w:fill="FFFFFF"/>
        </w:rPr>
        <w:t>30</w:t>
      </w:r>
      <w:r w:rsidRPr="003D2503">
        <w:rPr>
          <w:sz w:val="24"/>
          <w:szCs w:val="24"/>
          <w:shd w:val="clear" w:color="auto" w:fill="FFFFFF"/>
        </w:rPr>
        <w:t xml:space="preserve">» </w:t>
      </w:r>
      <w:r>
        <w:rPr>
          <w:sz w:val="24"/>
          <w:szCs w:val="24"/>
          <w:shd w:val="clear" w:color="auto" w:fill="FFFFFF"/>
        </w:rPr>
        <w:t xml:space="preserve">сентября </w:t>
      </w:r>
      <w:r w:rsidRPr="003D2503">
        <w:rPr>
          <w:sz w:val="24"/>
          <w:szCs w:val="24"/>
          <w:shd w:val="clear" w:color="auto" w:fill="FFFFFF"/>
        </w:rPr>
        <w:t>201</w:t>
      </w:r>
      <w:r w:rsidRPr="00F1464A">
        <w:rPr>
          <w:sz w:val="24"/>
          <w:szCs w:val="24"/>
          <w:shd w:val="clear" w:color="auto" w:fill="FFFFFF"/>
        </w:rPr>
        <w:t>3</w:t>
      </w:r>
      <w:r w:rsidRPr="003D2503">
        <w:rPr>
          <w:sz w:val="24"/>
          <w:szCs w:val="24"/>
          <w:shd w:val="clear" w:color="auto" w:fill="FFFFFF"/>
        </w:rPr>
        <w:t xml:space="preserve"> года</w:t>
      </w:r>
    </w:p>
    <w:p w:rsidR="00AD557F" w:rsidRDefault="00AD557F" w:rsidP="00F1464A">
      <w:pPr>
        <w:widowControl/>
        <w:tabs>
          <w:tab w:val="left" w:pos="900"/>
        </w:tabs>
        <w:jc w:val="center"/>
        <w:rPr>
          <w:b/>
          <w:bCs/>
          <w:sz w:val="28"/>
          <w:szCs w:val="28"/>
          <w:u w:val="single"/>
        </w:rPr>
      </w:pPr>
    </w:p>
    <w:p w:rsidR="00AD557F" w:rsidRDefault="00AD557F" w:rsidP="00F1464A">
      <w:pPr>
        <w:widowControl/>
        <w:tabs>
          <w:tab w:val="left" w:pos="900"/>
        </w:tabs>
        <w:jc w:val="center"/>
        <w:rPr>
          <w:b/>
          <w:bCs/>
          <w:sz w:val="28"/>
          <w:szCs w:val="28"/>
          <w:u w:val="single"/>
        </w:rPr>
      </w:pPr>
    </w:p>
    <w:p w:rsidR="00AD557F" w:rsidRDefault="00AD557F" w:rsidP="00F1464A">
      <w:pPr>
        <w:widowControl/>
        <w:tabs>
          <w:tab w:val="left" w:pos="900"/>
        </w:tabs>
        <w:jc w:val="center"/>
        <w:rPr>
          <w:b/>
          <w:bCs/>
          <w:sz w:val="28"/>
          <w:szCs w:val="28"/>
          <w:u w:val="single"/>
        </w:rPr>
      </w:pPr>
    </w:p>
    <w:p w:rsidR="00AD557F" w:rsidRDefault="00AD557F" w:rsidP="00F1464A">
      <w:pPr>
        <w:widowControl/>
        <w:tabs>
          <w:tab w:val="left" w:pos="900"/>
        </w:tabs>
        <w:jc w:val="center"/>
        <w:rPr>
          <w:b/>
          <w:bCs/>
          <w:sz w:val="28"/>
          <w:szCs w:val="28"/>
          <w:u w:val="single"/>
        </w:rPr>
      </w:pPr>
    </w:p>
    <w:p w:rsidR="00AD557F" w:rsidRPr="001C6F3F" w:rsidRDefault="00AD557F" w:rsidP="00F1464A">
      <w:pPr>
        <w:widowControl/>
        <w:tabs>
          <w:tab w:val="left" w:pos="900"/>
        </w:tabs>
        <w:jc w:val="center"/>
        <w:rPr>
          <w:b/>
          <w:bCs/>
          <w:sz w:val="40"/>
          <w:szCs w:val="40"/>
          <w:u w:val="single"/>
        </w:rPr>
      </w:pPr>
      <w:r w:rsidRPr="001C6F3F">
        <w:rPr>
          <w:b/>
          <w:bCs/>
          <w:sz w:val="40"/>
          <w:szCs w:val="40"/>
          <w:u w:val="single"/>
        </w:rPr>
        <w:t xml:space="preserve">Документация </w:t>
      </w:r>
    </w:p>
    <w:p w:rsidR="00AD557F" w:rsidRPr="001C6F3F" w:rsidRDefault="00AD557F" w:rsidP="00F1464A">
      <w:pPr>
        <w:widowControl/>
        <w:tabs>
          <w:tab w:val="left" w:pos="900"/>
        </w:tabs>
        <w:jc w:val="center"/>
        <w:rPr>
          <w:b/>
          <w:bCs/>
          <w:sz w:val="40"/>
          <w:szCs w:val="40"/>
          <w:u w:val="single"/>
        </w:rPr>
      </w:pPr>
      <w:r w:rsidRPr="001C6F3F">
        <w:rPr>
          <w:b/>
          <w:bCs/>
          <w:sz w:val="40"/>
          <w:szCs w:val="40"/>
          <w:u w:val="single"/>
        </w:rPr>
        <w:t xml:space="preserve">о прямой закупке у единственного поставщика </w:t>
      </w:r>
    </w:p>
    <w:p w:rsidR="00AD557F" w:rsidRPr="001C6F3F" w:rsidRDefault="00AD557F">
      <w:pPr>
        <w:rPr>
          <w:sz w:val="40"/>
          <w:szCs w:val="40"/>
        </w:rPr>
      </w:pPr>
    </w:p>
    <w:p w:rsidR="00AD557F" w:rsidRDefault="00AD557F"/>
    <w:p w:rsidR="00AD557F" w:rsidRPr="0053594D" w:rsidRDefault="00AD557F" w:rsidP="00F1464A">
      <w:pPr>
        <w:shd w:val="clear" w:color="auto" w:fill="FFFFFF"/>
        <w:jc w:val="center"/>
        <w:rPr>
          <w:sz w:val="40"/>
          <w:szCs w:val="40"/>
        </w:rPr>
      </w:pPr>
      <w:r w:rsidRPr="0053594D">
        <w:rPr>
          <w:b/>
          <w:bCs/>
          <w:sz w:val="32"/>
          <w:szCs w:val="32"/>
        </w:rPr>
        <w:t>«</w:t>
      </w:r>
      <w:r w:rsidRPr="0053594D">
        <w:rPr>
          <w:sz w:val="40"/>
          <w:szCs w:val="40"/>
        </w:rPr>
        <w:t xml:space="preserve">Право заключения договора на проведение работ </w:t>
      </w:r>
    </w:p>
    <w:p w:rsidR="00AD557F" w:rsidRPr="0053594D" w:rsidRDefault="00AD557F" w:rsidP="00F1464A">
      <w:pPr>
        <w:shd w:val="clear" w:color="auto" w:fill="FFFFFF"/>
        <w:jc w:val="center"/>
        <w:rPr>
          <w:sz w:val="40"/>
          <w:szCs w:val="40"/>
        </w:rPr>
      </w:pPr>
      <w:r w:rsidRPr="0053594D">
        <w:rPr>
          <w:sz w:val="40"/>
          <w:szCs w:val="40"/>
        </w:rPr>
        <w:t xml:space="preserve">по модернизации АИИС КУЭ ЗАО «СПГЭС» </w:t>
      </w:r>
    </w:p>
    <w:p w:rsidR="00AD557F" w:rsidRPr="0053594D" w:rsidRDefault="00AD557F" w:rsidP="00F1464A">
      <w:pPr>
        <w:shd w:val="clear" w:color="auto" w:fill="FFFFFF"/>
        <w:jc w:val="center"/>
        <w:rPr>
          <w:sz w:val="40"/>
          <w:szCs w:val="40"/>
        </w:rPr>
      </w:pPr>
      <w:r w:rsidRPr="0053594D">
        <w:rPr>
          <w:sz w:val="40"/>
          <w:szCs w:val="40"/>
        </w:rPr>
        <w:t xml:space="preserve">в связи с изменением схемы внешнего электроснабжения (ввести 12 измерительно-информационных комплексов (ИИК) </w:t>
      </w:r>
    </w:p>
    <w:p w:rsidR="00AD557F" w:rsidRPr="005B121F" w:rsidRDefault="00AD557F" w:rsidP="00F1464A">
      <w:pPr>
        <w:shd w:val="clear" w:color="auto" w:fill="FFFFFF"/>
        <w:jc w:val="center"/>
        <w:rPr>
          <w:b/>
          <w:bCs/>
          <w:sz w:val="32"/>
          <w:szCs w:val="32"/>
        </w:rPr>
      </w:pPr>
      <w:r w:rsidRPr="0053594D">
        <w:rPr>
          <w:sz w:val="40"/>
          <w:szCs w:val="40"/>
        </w:rPr>
        <w:t>на 8 подстанциях (ПС), исключить 3 ИИК на 2 ПС)</w:t>
      </w:r>
      <w:r w:rsidRPr="0053594D">
        <w:rPr>
          <w:b/>
          <w:bCs/>
          <w:sz w:val="32"/>
          <w:szCs w:val="32"/>
        </w:rPr>
        <w:t>»</w:t>
      </w:r>
    </w:p>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p w:rsidR="00AD557F" w:rsidRDefault="00AD557F" w:rsidP="00287BD7">
      <w:pPr>
        <w:jc w:val="center"/>
      </w:pPr>
      <w:r>
        <w:t>Саратов</w:t>
      </w:r>
    </w:p>
    <w:p w:rsidR="00AD557F" w:rsidRDefault="00AD557F" w:rsidP="00287BD7">
      <w:pPr>
        <w:jc w:val="center"/>
      </w:pPr>
      <w:r>
        <w:t>2013 г.</w:t>
      </w:r>
    </w:p>
    <w:p w:rsidR="00AD557F" w:rsidRDefault="00AD557F"/>
    <w:p w:rsidR="00AD557F" w:rsidRPr="00352D25" w:rsidRDefault="00AD557F" w:rsidP="00352D25">
      <w:pPr>
        <w:pStyle w:val="ListParagraph"/>
        <w:numPr>
          <w:ilvl w:val="0"/>
          <w:numId w:val="3"/>
        </w:numPr>
        <w:jc w:val="center"/>
        <w:rPr>
          <w:b/>
          <w:bCs/>
          <w:color w:val="000000"/>
          <w:sz w:val="24"/>
          <w:szCs w:val="24"/>
        </w:rPr>
      </w:pPr>
      <w:r w:rsidRPr="00352D25">
        <w:rPr>
          <w:b/>
          <w:bCs/>
          <w:color w:val="000000"/>
          <w:sz w:val="24"/>
          <w:szCs w:val="24"/>
        </w:rPr>
        <w:t xml:space="preserve">ОБЩИЕ ПОЛОЖЕНИЯ  </w:t>
      </w:r>
    </w:p>
    <w:p w:rsidR="00AD557F" w:rsidRPr="00171A4D" w:rsidRDefault="00AD557F" w:rsidP="00171A4D">
      <w:pPr>
        <w:pStyle w:val="ListParagraph"/>
        <w:ind w:left="1069"/>
        <w:rPr>
          <w:b/>
          <w:bCs/>
          <w:color w:val="000000"/>
          <w:sz w:val="24"/>
          <w:szCs w:val="24"/>
        </w:rPr>
      </w:pPr>
    </w:p>
    <w:p w:rsidR="00AD557F" w:rsidRPr="00352D25" w:rsidRDefault="00AD557F" w:rsidP="00352D25">
      <w:pPr>
        <w:pStyle w:val="ListParagraph"/>
        <w:ind w:left="894"/>
        <w:rPr>
          <w:b/>
          <w:bCs/>
          <w:color w:val="000000"/>
          <w:sz w:val="24"/>
          <w:szCs w:val="24"/>
        </w:rPr>
      </w:pPr>
      <w:r>
        <w:rPr>
          <w:b/>
          <w:bCs/>
          <w:color w:val="000000"/>
          <w:sz w:val="24"/>
          <w:szCs w:val="24"/>
        </w:rPr>
        <w:t xml:space="preserve">1.1. </w:t>
      </w:r>
      <w:r w:rsidRPr="00352D25">
        <w:rPr>
          <w:b/>
          <w:bCs/>
          <w:color w:val="000000"/>
          <w:sz w:val="24"/>
          <w:szCs w:val="24"/>
        </w:rPr>
        <w:t>Предмет прямой закупки у единственного поставщика</w:t>
      </w:r>
    </w:p>
    <w:p w:rsidR="00AD557F" w:rsidRPr="00F1464A" w:rsidRDefault="00AD557F" w:rsidP="00F1464A">
      <w:pPr>
        <w:rPr>
          <w:b/>
          <w:bCs/>
          <w:color w:val="000000"/>
          <w:sz w:val="24"/>
          <w:szCs w:val="24"/>
        </w:rPr>
      </w:pPr>
    </w:p>
    <w:p w:rsidR="00AD557F" w:rsidRPr="00287BD7" w:rsidRDefault="00AD557F" w:rsidP="00F1464A">
      <w:pPr>
        <w:pStyle w:val="Default"/>
        <w:jc w:val="both"/>
        <w:rPr>
          <w:rFonts w:ascii="Times New Roman" w:hAnsi="Times New Roman" w:cs="Times New Roman"/>
        </w:rPr>
      </w:pPr>
      <w:r w:rsidRPr="00287BD7">
        <w:rPr>
          <w:rFonts w:ascii="Times New Roman" w:hAnsi="Times New Roman" w:cs="Times New Roman"/>
          <w:color w:val="auto"/>
          <w:lang w:eastAsia="ru-RU"/>
        </w:rPr>
        <w:t xml:space="preserve"> </w:t>
      </w:r>
      <w:r w:rsidRPr="00287BD7">
        <w:rPr>
          <w:rFonts w:ascii="Times New Roman" w:hAnsi="Times New Roman" w:cs="Times New Roman"/>
          <w:color w:val="auto"/>
          <w:lang w:eastAsia="ru-RU"/>
        </w:rPr>
        <w:tab/>
        <w:t>Предметом настоящей закупки у единственного поставщика</w:t>
      </w:r>
      <w:r w:rsidRPr="00287BD7">
        <w:rPr>
          <w:rFonts w:ascii="Times New Roman" w:hAnsi="Times New Roman" w:cs="Times New Roman"/>
          <w:color w:val="auto"/>
        </w:rPr>
        <w:t xml:space="preserve"> является </w:t>
      </w:r>
      <w:r w:rsidRPr="00287BD7">
        <w:rPr>
          <w:rFonts w:ascii="Times New Roman" w:hAnsi="Times New Roman" w:cs="Times New Roman"/>
        </w:rPr>
        <w:t>право заключения договора на проведение работ по модернизации АИИС КУЭ ЗАО «СПГЭС» в связи с изменением схемы внешнего электроснабжения (ввести 12 измерительно-информационных комплексов (ИИК) на 8 подстанциях (ПС), исключить 3 ИИК на 2 ПС).</w:t>
      </w:r>
    </w:p>
    <w:p w:rsidR="00AD557F" w:rsidRDefault="00AD557F" w:rsidP="00430C83">
      <w:pPr>
        <w:jc w:val="center"/>
        <w:rPr>
          <w:b/>
          <w:bCs/>
          <w:sz w:val="24"/>
          <w:szCs w:val="24"/>
        </w:rPr>
      </w:pPr>
    </w:p>
    <w:p w:rsidR="00AD557F" w:rsidRPr="00B81637" w:rsidRDefault="00AD557F" w:rsidP="00352D25">
      <w:pPr>
        <w:ind w:firstLine="709"/>
        <w:rPr>
          <w:b/>
          <w:bCs/>
          <w:sz w:val="24"/>
          <w:szCs w:val="24"/>
        </w:rPr>
      </w:pPr>
      <w:r>
        <w:rPr>
          <w:b/>
          <w:bCs/>
          <w:sz w:val="24"/>
          <w:szCs w:val="24"/>
        </w:rPr>
        <w:t xml:space="preserve">    1.2</w:t>
      </w:r>
      <w:r w:rsidRPr="00B81637">
        <w:rPr>
          <w:b/>
          <w:bCs/>
          <w:sz w:val="24"/>
          <w:szCs w:val="24"/>
        </w:rPr>
        <w:t xml:space="preserve">. </w:t>
      </w:r>
      <w:r>
        <w:rPr>
          <w:b/>
          <w:bCs/>
          <w:sz w:val="24"/>
          <w:szCs w:val="24"/>
        </w:rPr>
        <w:t xml:space="preserve"> </w:t>
      </w:r>
      <w:r w:rsidRPr="00B81637">
        <w:rPr>
          <w:b/>
          <w:bCs/>
          <w:sz w:val="24"/>
          <w:szCs w:val="24"/>
        </w:rPr>
        <w:t xml:space="preserve">Заказчик и организатор </w:t>
      </w:r>
      <w:r>
        <w:rPr>
          <w:b/>
          <w:bCs/>
          <w:sz w:val="24"/>
          <w:szCs w:val="24"/>
        </w:rPr>
        <w:t>прямой закупки у единственного поставщика</w:t>
      </w:r>
    </w:p>
    <w:p w:rsidR="00AD557F" w:rsidRPr="00B81637" w:rsidRDefault="00AD557F" w:rsidP="00430C83">
      <w:pPr>
        <w:jc w:val="center"/>
        <w:rPr>
          <w:sz w:val="24"/>
          <w:szCs w:val="24"/>
        </w:rPr>
      </w:pPr>
    </w:p>
    <w:p w:rsidR="00AD557F" w:rsidRPr="00B81637" w:rsidRDefault="00AD557F" w:rsidP="00430C83">
      <w:pPr>
        <w:ind w:firstLine="709"/>
        <w:rPr>
          <w:sz w:val="24"/>
          <w:szCs w:val="24"/>
        </w:rPr>
      </w:pPr>
      <w:r w:rsidRPr="00B81637">
        <w:rPr>
          <w:sz w:val="24"/>
          <w:szCs w:val="24"/>
        </w:rPr>
        <w:t xml:space="preserve"> Заказчик и организатор </w:t>
      </w:r>
      <w:r>
        <w:rPr>
          <w:sz w:val="24"/>
          <w:szCs w:val="24"/>
        </w:rPr>
        <w:t>прямой закупки у единственного поставщика</w:t>
      </w:r>
      <w:r w:rsidRPr="00B81637">
        <w:rPr>
          <w:sz w:val="24"/>
          <w:szCs w:val="24"/>
        </w:rPr>
        <w:t xml:space="preserve">: </w:t>
      </w:r>
      <w:r>
        <w:rPr>
          <w:sz w:val="24"/>
          <w:szCs w:val="24"/>
        </w:rPr>
        <w:t xml:space="preserve">               Закрытое акционерное о</w:t>
      </w:r>
      <w:r w:rsidRPr="00B81637">
        <w:rPr>
          <w:sz w:val="24"/>
          <w:szCs w:val="24"/>
        </w:rPr>
        <w:t>бщество</w:t>
      </w:r>
      <w:r>
        <w:rPr>
          <w:sz w:val="24"/>
          <w:szCs w:val="24"/>
        </w:rPr>
        <w:t xml:space="preserve"> </w:t>
      </w:r>
      <w:r w:rsidRPr="00B81637">
        <w:rPr>
          <w:sz w:val="24"/>
          <w:szCs w:val="24"/>
        </w:rPr>
        <w:t>«Саратовское предприятие городских электрических сетей».</w:t>
      </w:r>
    </w:p>
    <w:p w:rsidR="00AD557F" w:rsidRPr="00B81637" w:rsidRDefault="00AD557F" w:rsidP="00430C83">
      <w:pPr>
        <w:outlineLvl w:val="0"/>
        <w:rPr>
          <w:sz w:val="24"/>
          <w:szCs w:val="24"/>
        </w:rPr>
      </w:pPr>
      <w:r w:rsidRPr="00B81637">
        <w:rPr>
          <w:sz w:val="24"/>
          <w:szCs w:val="24"/>
        </w:rPr>
        <w:t>Место нахождения: 410017, Российская Федерация, г. Саратов,  ул.</w:t>
      </w:r>
      <w:r>
        <w:rPr>
          <w:sz w:val="24"/>
          <w:szCs w:val="24"/>
        </w:rPr>
        <w:t xml:space="preserve"> </w:t>
      </w:r>
      <w:r w:rsidRPr="00B81637">
        <w:rPr>
          <w:sz w:val="24"/>
          <w:szCs w:val="24"/>
        </w:rPr>
        <w:t>Белоглинская,  д.40.</w:t>
      </w:r>
    </w:p>
    <w:p w:rsidR="00AD557F" w:rsidRPr="00B81637" w:rsidRDefault="00AD557F" w:rsidP="00430C83">
      <w:pPr>
        <w:outlineLvl w:val="0"/>
        <w:rPr>
          <w:sz w:val="24"/>
          <w:szCs w:val="24"/>
        </w:rPr>
      </w:pPr>
      <w:r w:rsidRPr="00B81637">
        <w:rPr>
          <w:sz w:val="24"/>
          <w:szCs w:val="24"/>
        </w:rPr>
        <w:t>Почтовый адрес: 410017, Российская Федерация, г. Саратов, ул. Белоглинская, д.40.</w:t>
      </w:r>
    </w:p>
    <w:p w:rsidR="00AD557F" w:rsidRPr="00B81637" w:rsidRDefault="00AD557F" w:rsidP="00430C83">
      <w:pPr>
        <w:outlineLvl w:val="0"/>
        <w:rPr>
          <w:sz w:val="24"/>
          <w:szCs w:val="24"/>
        </w:rPr>
      </w:pPr>
      <w:r w:rsidRPr="00B81637">
        <w:rPr>
          <w:sz w:val="24"/>
          <w:szCs w:val="24"/>
        </w:rPr>
        <w:t xml:space="preserve">Официальный сайт: </w:t>
      </w:r>
      <w:hyperlink r:id="rId7" w:history="1">
        <w:r w:rsidRPr="00D0220E">
          <w:rPr>
            <w:rStyle w:val="Hyperlink"/>
            <w:sz w:val="24"/>
            <w:szCs w:val="24"/>
          </w:rPr>
          <w:t>www.spgs.ru</w:t>
        </w:r>
      </w:hyperlink>
      <w:r w:rsidRPr="00B81637">
        <w:rPr>
          <w:sz w:val="24"/>
          <w:szCs w:val="24"/>
        </w:rPr>
        <w:t>.</w:t>
      </w:r>
    </w:p>
    <w:p w:rsidR="00AD557F" w:rsidRPr="00B81637" w:rsidRDefault="00AD557F" w:rsidP="00430C83">
      <w:pPr>
        <w:outlineLvl w:val="0"/>
        <w:rPr>
          <w:sz w:val="24"/>
          <w:szCs w:val="24"/>
        </w:rPr>
      </w:pPr>
      <w:r w:rsidRPr="00B81637">
        <w:rPr>
          <w:sz w:val="24"/>
          <w:szCs w:val="24"/>
        </w:rPr>
        <w:t xml:space="preserve">Контактное лицо: </w:t>
      </w:r>
      <w:r>
        <w:rPr>
          <w:sz w:val="24"/>
          <w:szCs w:val="24"/>
        </w:rPr>
        <w:t>Шереметьева Ирина Владимировна</w:t>
      </w:r>
      <w:r w:rsidRPr="00B81637">
        <w:rPr>
          <w:sz w:val="24"/>
          <w:szCs w:val="24"/>
        </w:rPr>
        <w:t>.</w:t>
      </w:r>
    </w:p>
    <w:p w:rsidR="00AD557F" w:rsidRPr="00B81637" w:rsidRDefault="00AD557F" w:rsidP="00430C83">
      <w:pPr>
        <w:outlineLvl w:val="0"/>
        <w:rPr>
          <w:sz w:val="24"/>
          <w:szCs w:val="24"/>
        </w:rPr>
      </w:pPr>
      <w:r w:rsidRPr="00B81637">
        <w:rPr>
          <w:sz w:val="24"/>
          <w:szCs w:val="24"/>
        </w:rPr>
        <w:t>410017, г.</w:t>
      </w:r>
      <w:r>
        <w:rPr>
          <w:sz w:val="24"/>
          <w:szCs w:val="24"/>
        </w:rPr>
        <w:t xml:space="preserve"> </w:t>
      </w:r>
      <w:r w:rsidRPr="00B81637">
        <w:rPr>
          <w:sz w:val="24"/>
          <w:szCs w:val="24"/>
        </w:rPr>
        <w:t>Саратов, ул. Белоглинская, 40, каб. № 33</w:t>
      </w:r>
      <w:r>
        <w:rPr>
          <w:sz w:val="24"/>
          <w:szCs w:val="24"/>
        </w:rPr>
        <w:t>5</w:t>
      </w:r>
      <w:r w:rsidRPr="00B81637">
        <w:rPr>
          <w:sz w:val="24"/>
          <w:szCs w:val="24"/>
        </w:rPr>
        <w:t>.</w:t>
      </w:r>
    </w:p>
    <w:p w:rsidR="00AD557F" w:rsidRPr="00B81637" w:rsidRDefault="00AD557F" w:rsidP="00430C83">
      <w:pPr>
        <w:outlineLvl w:val="0"/>
        <w:rPr>
          <w:sz w:val="24"/>
          <w:szCs w:val="24"/>
        </w:rPr>
      </w:pPr>
      <w:r w:rsidRPr="00B81637">
        <w:rPr>
          <w:sz w:val="24"/>
          <w:szCs w:val="24"/>
        </w:rPr>
        <w:t>Тел. 8 (8452) 2</w:t>
      </w:r>
      <w:r>
        <w:rPr>
          <w:sz w:val="24"/>
          <w:szCs w:val="24"/>
        </w:rPr>
        <w:t>7</w:t>
      </w:r>
      <w:r w:rsidRPr="00B81637">
        <w:rPr>
          <w:sz w:val="24"/>
          <w:szCs w:val="24"/>
        </w:rPr>
        <w:t>-</w:t>
      </w:r>
      <w:r>
        <w:rPr>
          <w:sz w:val="24"/>
          <w:szCs w:val="24"/>
        </w:rPr>
        <w:t>76-67</w:t>
      </w:r>
      <w:r w:rsidRPr="00B81637">
        <w:rPr>
          <w:sz w:val="24"/>
          <w:szCs w:val="24"/>
        </w:rPr>
        <w:t>.</w:t>
      </w:r>
    </w:p>
    <w:p w:rsidR="00AD557F" w:rsidRPr="00430C83" w:rsidRDefault="00AD557F" w:rsidP="00430C83">
      <w:pPr>
        <w:outlineLvl w:val="0"/>
        <w:rPr>
          <w:sz w:val="24"/>
          <w:szCs w:val="24"/>
        </w:rPr>
      </w:pPr>
      <w:r w:rsidRPr="00B81637">
        <w:rPr>
          <w:sz w:val="24"/>
          <w:szCs w:val="24"/>
        </w:rPr>
        <w:t xml:space="preserve">Электронная почта: </w:t>
      </w:r>
      <w:hyperlink r:id="rId8" w:history="1">
        <w:r w:rsidRPr="00426EB3">
          <w:rPr>
            <w:rStyle w:val="Hyperlink"/>
            <w:sz w:val="24"/>
            <w:szCs w:val="24"/>
            <w:lang w:val="en-US"/>
          </w:rPr>
          <w:t>sheremetieva</w:t>
        </w:r>
        <w:r w:rsidRPr="00426EB3">
          <w:rPr>
            <w:rStyle w:val="Hyperlink"/>
            <w:sz w:val="24"/>
            <w:szCs w:val="24"/>
          </w:rPr>
          <w:t>.</w:t>
        </w:r>
        <w:r w:rsidRPr="00426EB3">
          <w:rPr>
            <w:rStyle w:val="Hyperlink"/>
            <w:sz w:val="24"/>
            <w:szCs w:val="24"/>
            <w:lang w:val="en-US"/>
          </w:rPr>
          <w:t>iv</w:t>
        </w:r>
        <w:r w:rsidRPr="00426EB3">
          <w:rPr>
            <w:rStyle w:val="Hyperlink"/>
            <w:sz w:val="24"/>
            <w:szCs w:val="24"/>
          </w:rPr>
          <w:t>@spgs.ru</w:t>
        </w:r>
      </w:hyperlink>
    </w:p>
    <w:p w:rsidR="00AD557F" w:rsidRDefault="00AD557F" w:rsidP="00F1464A">
      <w:pPr>
        <w:pStyle w:val="Default"/>
        <w:jc w:val="both"/>
        <w:rPr>
          <w:rFonts w:ascii="Times New Roman" w:hAnsi="Times New Roman" w:cs="Times New Roman"/>
        </w:rPr>
      </w:pPr>
    </w:p>
    <w:p w:rsidR="00AD557F" w:rsidRDefault="00AD557F" w:rsidP="00813F47">
      <w:pPr>
        <w:pStyle w:val="Default"/>
        <w:jc w:val="both"/>
        <w:rPr>
          <w:rFonts w:ascii="Times New Roman" w:hAnsi="Times New Roman" w:cs="Times New Roman"/>
          <w:color w:val="auto"/>
          <w:lang w:eastAsia="ru-RU"/>
        </w:rPr>
      </w:pPr>
      <w:r>
        <w:rPr>
          <w:rFonts w:ascii="Times New Roman" w:hAnsi="Times New Roman" w:cs="Times New Roman"/>
          <w:b/>
          <w:bCs/>
          <w:color w:val="auto"/>
          <w:lang w:eastAsia="ru-RU"/>
        </w:rPr>
        <w:t xml:space="preserve">  </w:t>
      </w:r>
    </w:p>
    <w:p w:rsidR="00AD557F" w:rsidRDefault="00AD557F" w:rsidP="0074245E">
      <w:pPr>
        <w:ind w:firstLine="567"/>
        <w:rPr>
          <w:b/>
          <w:bCs/>
          <w:color w:val="000000"/>
          <w:sz w:val="24"/>
          <w:szCs w:val="24"/>
        </w:rPr>
      </w:pPr>
      <w:r>
        <w:rPr>
          <w:b/>
          <w:bCs/>
          <w:color w:val="000000"/>
          <w:sz w:val="24"/>
          <w:szCs w:val="24"/>
        </w:rPr>
        <w:t>1.3. Место, условия и сроки поставки товаров</w:t>
      </w:r>
    </w:p>
    <w:p w:rsidR="00AD557F" w:rsidRPr="002F0DE1" w:rsidRDefault="00AD557F" w:rsidP="0074245E">
      <w:pPr>
        <w:jc w:val="center"/>
        <w:rPr>
          <w:b/>
          <w:bCs/>
          <w:color w:val="000000"/>
          <w:sz w:val="24"/>
          <w:szCs w:val="24"/>
        </w:rPr>
      </w:pPr>
    </w:p>
    <w:p w:rsidR="00AD557F" w:rsidRDefault="00AD557F" w:rsidP="0074245E">
      <w:pPr>
        <w:jc w:val="both"/>
        <w:rPr>
          <w:color w:val="000000"/>
          <w:sz w:val="24"/>
          <w:szCs w:val="24"/>
        </w:rPr>
      </w:pPr>
      <w:r w:rsidRPr="00213FDA">
        <w:rPr>
          <w:color w:val="000000"/>
          <w:sz w:val="24"/>
          <w:szCs w:val="24"/>
        </w:rPr>
        <w:t>Российская Федерация</w:t>
      </w:r>
      <w:r w:rsidRPr="0074245E">
        <w:rPr>
          <w:color w:val="000000"/>
          <w:sz w:val="24"/>
          <w:szCs w:val="24"/>
        </w:rPr>
        <w:t>, г. Саратов.</w:t>
      </w:r>
    </w:p>
    <w:p w:rsidR="00AD557F" w:rsidRDefault="00AD557F" w:rsidP="0074245E">
      <w:pPr>
        <w:rPr>
          <w:color w:val="000000"/>
          <w:sz w:val="24"/>
          <w:szCs w:val="24"/>
        </w:rPr>
      </w:pPr>
    </w:p>
    <w:p w:rsidR="00AD557F" w:rsidRPr="00676483" w:rsidRDefault="00AD557F" w:rsidP="0074245E">
      <w:pPr>
        <w:ind w:firstLine="567"/>
        <w:rPr>
          <w:b/>
          <w:bCs/>
          <w:sz w:val="24"/>
          <w:szCs w:val="24"/>
        </w:rPr>
      </w:pPr>
      <w:r>
        <w:rPr>
          <w:b/>
          <w:bCs/>
          <w:sz w:val="24"/>
          <w:szCs w:val="24"/>
        </w:rPr>
        <w:t>1.4</w:t>
      </w:r>
      <w:r w:rsidRPr="00676483">
        <w:rPr>
          <w:b/>
          <w:bCs/>
          <w:sz w:val="24"/>
          <w:szCs w:val="24"/>
        </w:rPr>
        <w:t>. Валюта договора</w:t>
      </w:r>
    </w:p>
    <w:p w:rsidR="00AD557F" w:rsidRPr="00676483" w:rsidRDefault="00AD557F" w:rsidP="0074245E">
      <w:pPr>
        <w:ind w:firstLine="709"/>
        <w:jc w:val="center"/>
        <w:rPr>
          <w:sz w:val="24"/>
          <w:szCs w:val="24"/>
        </w:rPr>
      </w:pPr>
    </w:p>
    <w:p w:rsidR="00AD557F" w:rsidRDefault="00AD557F" w:rsidP="0074245E">
      <w:pPr>
        <w:rPr>
          <w:sz w:val="24"/>
          <w:szCs w:val="24"/>
        </w:rPr>
      </w:pPr>
      <w:r w:rsidRPr="00676483">
        <w:rPr>
          <w:sz w:val="24"/>
          <w:szCs w:val="24"/>
        </w:rPr>
        <w:t xml:space="preserve"> Валюта, используемая для формирования цены договора – рубль Российской Федерации.</w:t>
      </w:r>
    </w:p>
    <w:p w:rsidR="00AD557F" w:rsidRDefault="00AD557F" w:rsidP="0074245E">
      <w:pPr>
        <w:ind w:firstLine="709"/>
        <w:rPr>
          <w:sz w:val="24"/>
          <w:szCs w:val="24"/>
        </w:rPr>
      </w:pPr>
    </w:p>
    <w:p w:rsidR="00AD557F" w:rsidRPr="00676483" w:rsidRDefault="00AD557F" w:rsidP="0074245E">
      <w:pPr>
        <w:ind w:firstLine="567"/>
        <w:rPr>
          <w:b/>
          <w:bCs/>
          <w:sz w:val="24"/>
          <w:szCs w:val="24"/>
        </w:rPr>
      </w:pPr>
      <w:r>
        <w:rPr>
          <w:b/>
          <w:bCs/>
          <w:sz w:val="24"/>
          <w:szCs w:val="24"/>
        </w:rPr>
        <w:t>1.5</w:t>
      </w:r>
      <w:r w:rsidRPr="00676483">
        <w:rPr>
          <w:b/>
          <w:bCs/>
          <w:sz w:val="24"/>
          <w:szCs w:val="24"/>
        </w:rPr>
        <w:t xml:space="preserve">. </w:t>
      </w:r>
      <w:r>
        <w:rPr>
          <w:b/>
          <w:bCs/>
          <w:sz w:val="24"/>
          <w:szCs w:val="24"/>
        </w:rPr>
        <w:t>Н</w:t>
      </w:r>
      <w:r w:rsidRPr="00676483">
        <w:rPr>
          <w:b/>
          <w:bCs/>
          <w:sz w:val="24"/>
          <w:szCs w:val="24"/>
        </w:rPr>
        <w:t>ачальная (максимальная) цена договора</w:t>
      </w:r>
    </w:p>
    <w:p w:rsidR="00AD557F" w:rsidRPr="00676483" w:rsidRDefault="00AD557F" w:rsidP="0074245E">
      <w:pPr>
        <w:ind w:firstLine="709"/>
        <w:jc w:val="center"/>
        <w:rPr>
          <w:sz w:val="24"/>
          <w:szCs w:val="24"/>
        </w:rPr>
      </w:pPr>
    </w:p>
    <w:p w:rsidR="00AD557F" w:rsidRDefault="00AD557F" w:rsidP="0074245E">
      <w:pPr>
        <w:jc w:val="both"/>
        <w:rPr>
          <w:sz w:val="24"/>
          <w:szCs w:val="24"/>
        </w:rPr>
      </w:pPr>
      <w:r w:rsidRPr="00752480">
        <w:rPr>
          <w:sz w:val="24"/>
          <w:szCs w:val="24"/>
        </w:rPr>
        <w:t xml:space="preserve"> </w:t>
      </w:r>
      <w:r w:rsidRPr="002206E7">
        <w:rPr>
          <w:sz w:val="24"/>
          <w:szCs w:val="24"/>
        </w:rPr>
        <w:t>Начальная (максимальная) цена договора</w:t>
      </w:r>
      <w:r w:rsidRPr="00752480">
        <w:rPr>
          <w:sz w:val="24"/>
          <w:szCs w:val="24"/>
        </w:rPr>
        <w:t xml:space="preserve"> </w:t>
      </w:r>
      <w:r>
        <w:rPr>
          <w:sz w:val="24"/>
          <w:szCs w:val="24"/>
        </w:rPr>
        <w:t xml:space="preserve">указана </w:t>
      </w:r>
      <w:r w:rsidRPr="0053594D">
        <w:rPr>
          <w:sz w:val="24"/>
          <w:szCs w:val="24"/>
        </w:rPr>
        <w:t>в Информационной карте прямой</w:t>
      </w:r>
      <w:r>
        <w:rPr>
          <w:sz w:val="24"/>
          <w:szCs w:val="24"/>
        </w:rPr>
        <w:t xml:space="preserve"> закупки.</w:t>
      </w:r>
    </w:p>
    <w:p w:rsidR="00AD557F" w:rsidRDefault="00AD557F" w:rsidP="0074245E">
      <w:pPr>
        <w:jc w:val="both"/>
        <w:rPr>
          <w:sz w:val="24"/>
          <w:szCs w:val="24"/>
        </w:rPr>
      </w:pPr>
    </w:p>
    <w:p w:rsidR="00AD557F" w:rsidRDefault="00AD557F" w:rsidP="0074245E">
      <w:pPr>
        <w:ind w:firstLine="567"/>
        <w:jc w:val="both"/>
        <w:rPr>
          <w:b/>
          <w:bCs/>
          <w:sz w:val="24"/>
          <w:szCs w:val="24"/>
        </w:rPr>
      </w:pPr>
      <w:r>
        <w:rPr>
          <w:b/>
          <w:bCs/>
          <w:sz w:val="24"/>
          <w:szCs w:val="24"/>
        </w:rPr>
        <w:t>1.6</w:t>
      </w:r>
      <w:r w:rsidRPr="0074245E">
        <w:rPr>
          <w:b/>
          <w:bCs/>
          <w:sz w:val="24"/>
          <w:szCs w:val="24"/>
        </w:rPr>
        <w:t>. Форма, сроки и порядок оплаты по договору</w:t>
      </w:r>
    </w:p>
    <w:p w:rsidR="00AD557F" w:rsidRDefault="00AD557F" w:rsidP="0074245E">
      <w:pPr>
        <w:jc w:val="both"/>
        <w:rPr>
          <w:b/>
          <w:bCs/>
          <w:sz w:val="24"/>
          <w:szCs w:val="24"/>
        </w:rPr>
      </w:pPr>
    </w:p>
    <w:p w:rsidR="00AD557F" w:rsidRPr="007F4069" w:rsidRDefault="00AD557F" w:rsidP="007F4069">
      <w:pPr>
        <w:rPr>
          <w:sz w:val="24"/>
          <w:szCs w:val="24"/>
        </w:rPr>
      </w:pPr>
      <w:r w:rsidRPr="007F4069">
        <w:rPr>
          <w:sz w:val="24"/>
          <w:szCs w:val="24"/>
        </w:rPr>
        <w:t>Форма оплаты - безналичный расчет путем перечисления денежных средств на расчетный счет.</w:t>
      </w:r>
    </w:p>
    <w:p w:rsidR="00AD557F" w:rsidRPr="007F4069" w:rsidRDefault="00AD557F" w:rsidP="00242A29">
      <w:pPr>
        <w:jc w:val="both"/>
        <w:rPr>
          <w:sz w:val="24"/>
          <w:szCs w:val="24"/>
        </w:rPr>
      </w:pPr>
      <w:r w:rsidRPr="007F4069">
        <w:rPr>
          <w:sz w:val="24"/>
          <w:szCs w:val="24"/>
        </w:rPr>
        <w:t>Порядок оплаты:</w:t>
      </w:r>
    </w:p>
    <w:p w:rsidR="00AD557F" w:rsidRPr="007F4069" w:rsidRDefault="00AD557F" w:rsidP="00242A29">
      <w:pPr>
        <w:jc w:val="both"/>
        <w:rPr>
          <w:sz w:val="24"/>
          <w:szCs w:val="24"/>
        </w:rPr>
      </w:pPr>
      <w:r w:rsidRPr="007F4069">
        <w:rPr>
          <w:sz w:val="24"/>
          <w:szCs w:val="24"/>
        </w:rPr>
        <w:t>- 50% от общей суммы договора авансом в течение 20 (двадцати) календарных дней с момента подписания договора;</w:t>
      </w:r>
    </w:p>
    <w:p w:rsidR="00AD557F" w:rsidRDefault="00AD557F" w:rsidP="00242A29">
      <w:pPr>
        <w:jc w:val="both"/>
        <w:rPr>
          <w:sz w:val="24"/>
          <w:szCs w:val="24"/>
        </w:rPr>
      </w:pPr>
      <w:r w:rsidRPr="007F4069">
        <w:rPr>
          <w:sz w:val="24"/>
          <w:szCs w:val="24"/>
        </w:rPr>
        <w:t>- 50% стоимости выполненного этапа работ по договору путем поэтапного перечисления денежных средств на расчетный счет Исполнителя в течение 20 (двадцати) календарных дней с момента подписания Акта сдачи-приемки соответствующего этапа работ.</w:t>
      </w:r>
    </w:p>
    <w:p w:rsidR="00AD557F" w:rsidRPr="007F4069" w:rsidRDefault="00AD557F" w:rsidP="007F4069">
      <w:pPr>
        <w:jc w:val="both"/>
        <w:rPr>
          <w:sz w:val="24"/>
          <w:szCs w:val="24"/>
        </w:rPr>
      </w:pPr>
    </w:p>
    <w:p w:rsidR="00AD557F" w:rsidRDefault="00AD557F" w:rsidP="0074245E">
      <w:pPr>
        <w:jc w:val="both"/>
        <w:rPr>
          <w:b/>
          <w:bCs/>
          <w:sz w:val="24"/>
          <w:szCs w:val="24"/>
        </w:rPr>
      </w:pPr>
      <w:r>
        <w:rPr>
          <w:sz w:val="24"/>
          <w:szCs w:val="24"/>
        </w:rPr>
        <w:t xml:space="preserve">         </w:t>
      </w:r>
      <w:r w:rsidRPr="00BC6411">
        <w:rPr>
          <w:b/>
          <w:bCs/>
          <w:sz w:val="24"/>
          <w:szCs w:val="24"/>
        </w:rPr>
        <w:t>1.</w:t>
      </w:r>
      <w:r>
        <w:rPr>
          <w:b/>
          <w:bCs/>
          <w:sz w:val="24"/>
          <w:szCs w:val="24"/>
        </w:rPr>
        <w:t>7</w:t>
      </w:r>
      <w:r w:rsidRPr="00BC6411">
        <w:rPr>
          <w:b/>
          <w:bCs/>
          <w:sz w:val="24"/>
          <w:szCs w:val="24"/>
        </w:rPr>
        <w:t xml:space="preserve"> Порядок, место, дата начала и дата окончания срока подачи заявок на участие в закупке</w:t>
      </w:r>
    </w:p>
    <w:p w:rsidR="00AD557F" w:rsidRPr="00BC6411" w:rsidRDefault="00AD557F" w:rsidP="0074245E">
      <w:pPr>
        <w:jc w:val="both"/>
        <w:rPr>
          <w:sz w:val="24"/>
          <w:szCs w:val="24"/>
        </w:rPr>
      </w:pPr>
    </w:p>
    <w:p w:rsidR="00AD557F" w:rsidRPr="00BC6411" w:rsidRDefault="00AD557F" w:rsidP="0074245E">
      <w:pPr>
        <w:jc w:val="both"/>
        <w:rPr>
          <w:sz w:val="24"/>
          <w:szCs w:val="24"/>
        </w:rPr>
      </w:pPr>
      <w:r>
        <w:rPr>
          <w:sz w:val="24"/>
          <w:szCs w:val="24"/>
        </w:rPr>
        <w:t xml:space="preserve">          </w:t>
      </w:r>
      <w:r w:rsidRPr="00BC6411">
        <w:rPr>
          <w:sz w:val="24"/>
          <w:szCs w:val="24"/>
        </w:rPr>
        <w:t>1.</w:t>
      </w:r>
      <w:r>
        <w:rPr>
          <w:sz w:val="24"/>
          <w:szCs w:val="24"/>
        </w:rPr>
        <w:t>7</w:t>
      </w:r>
      <w:r w:rsidRPr="00BC6411">
        <w:rPr>
          <w:sz w:val="24"/>
          <w:szCs w:val="24"/>
        </w:rPr>
        <w:t xml:space="preserve">.1. Порядок, </w:t>
      </w:r>
      <w:r>
        <w:rPr>
          <w:sz w:val="24"/>
          <w:szCs w:val="24"/>
        </w:rPr>
        <w:t>место, дата начала и окончания срока подачи заявки на участие в прямой закупке не могут быть определены, поскольку закупка осуществляется путем принятия предложения о заключении договора от одного конкретного поставщика, признанного Заказчиком участником прямой закупки, без рассмотрения конкурирующих предложений.</w:t>
      </w:r>
    </w:p>
    <w:p w:rsidR="00AD557F" w:rsidRDefault="00AD557F" w:rsidP="00FA561C">
      <w:pPr>
        <w:rPr>
          <w:b/>
          <w:bCs/>
          <w:sz w:val="24"/>
          <w:szCs w:val="24"/>
        </w:rPr>
      </w:pPr>
      <w:r w:rsidRPr="00FA561C">
        <w:rPr>
          <w:b/>
          <w:bCs/>
          <w:sz w:val="24"/>
          <w:szCs w:val="24"/>
        </w:rPr>
        <w:t xml:space="preserve">        </w:t>
      </w:r>
    </w:p>
    <w:p w:rsidR="00AD557F" w:rsidRPr="00691E09" w:rsidRDefault="00AD557F" w:rsidP="00FA561C">
      <w:pPr>
        <w:rPr>
          <w:b/>
          <w:bCs/>
          <w:sz w:val="24"/>
          <w:szCs w:val="24"/>
        </w:rPr>
      </w:pPr>
      <w:r>
        <w:rPr>
          <w:b/>
          <w:bCs/>
          <w:sz w:val="24"/>
          <w:szCs w:val="24"/>
        </w:rPr>
        <w:t xml:space="preserve">         </w:t>
      </w:r>
      <w:r w:rsidRPr="00FA561C">
        <w:rPr>
          <w:b/>
          <w:bCs/>
          <w:sz w:val="24"/>
          <w:szCs w:val="24"/>
        </w:rPr>
        <w:t xml:space="preserve"> </w:t>
      </w:r>
      <w:r>
        <w:rPr>
          <w:b/>
          <w:bCs/>
          <w:sz w:val="24"/>
          <w:szCs w:val="24"/>
        </w:rPr>
        <w:t>1.8</w:t>
      </w:r>
      <w:r w:rsidRPr="00FA561C">
        <w:rPr>
          <w:b/>
          <w:bCs/>
          <w:sz w:val="24"/>
          <w:szCs w:val="24"/>
        </w:rPr>
        <w:t>.</w:t>
      </w:r>
      <w:r>
        <w:rPr>
          <w:sz w:val="24"/>
          <w:szCs w:val="24"/>
        </w:rPr>
        <w:t xml:space="preserve"> </w:t>
      </w:r>
      <w:r w:rsidRPr="00FA561C">
        <w:rPr>
          <w:b/>
          <w:bCs/>
          <w:sz w:val="24"/>
          <w:szCs w:val="24"/>
        </w:rPr>
        <w:t xml:space="preserve"> </w:t>
      </w:r>
      <w:r>
        <w:rPr>
          <w:b/>
          <w:bCs/>
          <w:sz w:val="24"/>
          <w:szCs w:val="24"/>
        </w:rPr>
        <w:t>Участник</w:t>
      </w:r>
      <w:r w:rsidRPr="00691E09">
        <w:rPr>
          <w:b/>
          <w:bCs/>
          <w:sz w:val="24"/>
          <w:szCs w:val="24"/>
        </w:rPr>
        <w:t xml:space="preserve"> закупки</w:t>
      </w:r>
    </w:p>
    <w:p w:rsidR="00AD557F" w:rsidRDefault="00AD557F" w:rsidP="00FA561C">
      <w:pPr>
        <w:ind w:firstLine="709"/>
        <w:jc w:val="both"/>
        <w:rPr>
          <w:sz w:val="24"/>
          <w:szCs w:val="24"/>
        </w:rPr>
      </w:pPr>
    </w:p>
    <w:p w:rsidR="00AD557F" w:rsidRDefault="00AD557F" w:rsidP="00FA561C">
      <w:pPr>
        <w:ind w:firstLine="709"/>
        <w:jc w:val="both"/>
        <w:rPr>
          <w:sz w:val="24"/>
          <w:szCs w:val="24"/>
        </w:rPr>
      </w:pPr>
      <w:r w:rsidRPr="00352D25">
        <w:rPr>
          <w:sz w:val="24"/>
          <w:szCs w:val="24"/>
        </w:rPr>
        <w:t>1.</w:t>
      </w:r>
      <w:r>
        <w:rPr>
          <w:sz w:val="24"/>
          <w:szCs w:val="24"/>
        </w:rPr>
        <w:t>8</w:t>
      </w:r>
      <w:r w:rsidRPr="00352D25">
        <w:rPr>
          <w:sz w:val="24"/>
          <w:szCs w:val="24"/>
        </w:rPr>
        <w:t>.1</w:t>
      </w:r>
      <w:r>
        <w:t xml:space="preserve">. В </w:t>
      </w:r>
      <w:r w:rsidRPr="003B5738">
        <w:rPr>
          <w:sz w:val="24"/>
          <w:szCs w:val="24"/>
        </w:rPr>
        <w:t>настоящей прямой закупке единственным поставщиком является</w:t>
      </w:r>
      <w:r>
        <w:t xml:space="preserve"> </w:t>
      </w:r>
      <w:r>
        <w:rPr>
          <w:sz w:val="24"/>
          <w:szCs w:val="24"/>
        </w:rPr>
        <w:t>Общество с ограниченной ответственностью научно-техническое предприятие «Энергоконтроль».</w:t>
      </w:r>
    </w:p>
    <w:p w:rsidR="00AD557F" w:rsidRPr="00691E09" w:rsidRDefault="00AD557F" w:rsidP="00FA561C">
      <w:pPr>
        <w:ind w:firstLine="709"/>
        <w:jc w:val="both"/>
        <w:rPr>
          <w:sz w:val="24"/>
          <w:szCs w:val="24"/>
        </w:rPr>
      </w:pPr>
      <w:r>
        <w:rPr>
          <w:sz w:val="24"/>
          <w:szCs w:val="24"/>
        </w:rPr>
        <w:t>1.8</w:t>
      </w:r>
      <w:r w:rsidRPr="00691E09">
        <w:rPr>
          <w:sz w:val="24"/>
          <w:szCs w:val="24"/>
        </w:rPr>
        <w:t>.</w:t>
      </w:r>
      <w:r>
        <w:rPr>
          <w:sz w:val="24"/>
          <w:szCs w:val="24"/>
        </w:rPr>
        <w:t>2</w:t>
      </w:r>
      <w:r w:rsidRPr="00691E09">
        <w:rPr>
          <w:sz w:val="24"/>
          <w:szCs w:val="24"/>
        </w:rPr>
        <w:t>. Участник закупки должен соответствовать следующим обязательным требованиям:</w:t>
      </w:r>
    </w:p>
    <w:p w:rsidR="00AD557F" w:rsidRPr="00691E09" w:rsidRDefault="00AD557F" w:rsidP="00FA561C">
      <w:pPr>
        <w:ind w:firstLine="709"/>
        <w:jc w:val="both"/>
        <w:rPr>
          <w:sz w:val="24"/>
          <w:szCs w:val="24"/>
        </w:rPr>
      </w:pPr>
      <w:r>
        <w:rPr>
          <w:sz w:val="24"/>
          <w:szCs w:val="24"/>
        </w:rPr>
        <w:t xml:space="preserve">- </w:t>
      </w:r>
      <w:r w:rsidRPr="00691E09">
        <w:rPr>
          <w:sz w:val="24"/>
          <w:szCs w:val="24"/>
        </w:rPr>
        <w:t>обладать финансовыми и материально-техническими ресурсами;</w:t>
      </w:r>
    </w:p>
    <w:p w:rsidR="00AD557F" w:rsidRPr="00691E09" w:rsidRDefault="00AD557F" w:rsidP="00FA561C">
      <w:pPr>
        <w:ind w:firstLine="709"/>
        <w:jc w:val="both"/>
        <w:rPr>
          <w:sz w:val="24"/>
          <w:szCs w:val="24"/>
        </w:rPr>
      </w:pPr>
      <w:r w:rsidRPr="00691E09">
        <w:rPr>
          <w:sz w:val="24"/>
          <w:szCs w:val="24"/>
        </w:rPr>
        <w:t>-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AD557F" w:rsidRPr="00691E09" w:rsidRDefault="00AD557F" w:rsidP="00FA561C">
      <w:pPr>
        <w:ind w:firstLine="709"/>
        <w:jc w:val="both"/>
        <w:rPr>
          <w:sz w:val="24"/>
          <w:szCs w:val="24"/>
        </w:rPr>
      </w:pPr>
      <w:r w:rsidRPr="00691E09">
        <w:rPr>
          <w:sz w:val="24"/>
          <w:szCs w:val="24"/>
        </w:rPr>
        <w:t xml:space="preserve">-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w:t>
      </w:r>
      <w:r>
        <w:rPr>
          <w:sz w:val="24"/>
          <w:szCs w:val="24"/>
        </w:rPr>
        <w:t>прямой закупке</w:t>
      </w:r>
      <w:r w:rsidRPr="00691E09">
        <w:rPr>
          <w:sz w:val="24"/>
          <w:szCs w:val="24"/>
        </w:rPr>
        <w:t>;</w:t>
      </w:r>
    </w:p>
    <w:p w:rsidR="00AD557F" w:rsidRPr="00691E09" w:rsidRDefault="00AD557F" w:rsidP="00FA561C">
      <w:pPr>
        <w:ind w:firstLine="709"/>
        <w:jc w:val="both"/>
        <w:rPr>
          <w:sz w:val="24"/>
          <w:szCs w:val="24"/>
        </w:rPr>
      </w:pPr>
      <w:r w:rsidRPr="00691E09">
        <w:rPr>
          <w:sz w:val="24"/>
          <w:szCs w:val="24"/>
        </w:rPr>
        <w:t xml:space="preserve">-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w:t>
      </w:r>
      <w:r>
        <w:rPr>
          <w:sz w:val="24"/>
          <w:szCs w:val="24"/>
        </w:rPr>
        <w:t>прямой закупке</w:t>
      </w:r>
      <w:r w:rsidRPr="00691E09">
        <w:rPr>
          <w:sz w:val="24"/>
          <w:szCs w:val="24"/>
        </w:rPr>
        <w:t xml:space="preserve"> не принято;</w:t>
      </w:r>
    </w:p>
    <w:p w:rsidR="00AD557F" w:rsidRDefault="00AD557F" w:rsidP="00FA561C">
      <w:pPr>
        <w:ind w:firstLine="709"/>
        <w:jc w:val="both"/>
        <w:rPr>
          <w:sz w:val="24"/>
          <w:szCs w:val="24"/>
        </w:rPr>
      </w:pPr>
      <w:r w:rsidRPr="00691E09">
        <w:rPr>
          <w:sz w:val="24"/>
          <w:szCs w:val="24"/>
        </w:rPr>
        <w:t>- сведения об участнике не должны содержаться в реестре недобросовестных поставщиков.</w:t>
      </w:r>
    </w:p>
    <w:p w:rsidR="00AD557F" w:rsidRPr="00691E09" w:rsidRDefault="00AD557F" w:rsidP="00FA561C">
      <w:pPr>
        <w:ind w:firstLine="709"/>
        <w:jc w:val="both"/>
        <w:rPr>
          <w:sz w:val="24"/>
          <w:szCs w:val="24"/>
        </w:rPr>
      </w:pPr>
      <w:r w:rsidRPr="00691E09">
        <w:rPr>
          <w:sz w:val="24"/>
          <w:szCs w:val="24"/>
        </w:rPr>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AD557F" w:rsidRPr="00813F47" w:rsidRDefault="00AD557F" w:rsidP="00FA561C">
      <w:pPr>
        <w:pStyle w:val="Default"/>
        <w:jc w:val="both"/>
        <w:rPr>
          <w:rFonts w:ascii="Times New Roman" w:hAnsi="Times New Roman" w:cs="Times New Roman"/>
          <w:color w:val="auto"/>
          <w:lang w:eastAsia="ru-RU"/>
        </w:rPr>
      </w:pPr>
    </w:p>
    <w:p w:rsidR="00AD557F" w:rsidRDefault="00AD557F" w:rsidP="00FA561C">
      <w:pPr>
        <w:jc w:val="both"/>
        <w:rPr>
          <w:color w:val="000000"/>
          <w:sz w:val="24"/>
          <w:szCs w:val="24"/>
        </w:rPr>
      </w:pPr>
    </w:p>
    <w:p w:rsidR="00AD557F" w:rsidRDefault="00AD557F" w:rsidP="00D20E9A">
      <w:pPr>
        <w:jc w:val="center"/>
        <w:rPr>
          <w:b/>
          <w:bCs/>
          <w:sz w:val="24"/>
          <w:szCs w:val="24"/>
        </w:rPr>
      </w:pPr>
      <w:r>
        <w:rPr>
          <w:b/>
          <w:bCs/>
          <w:sz w:val="24"/>
          <w:szCs w:val="24"/>
        </w:rPr>
        <w:t xml:space="preserve">2. </w:t>
      </w:r>
      <w:r w:rsidRPr="007B2CB9">
        <w:rPr>
          <w:b/>
          <w:bCs/>
          <w:sz w:val="24"/>
          <w:szCs w:val="24"/>
        </w:rPr>
        <w:t xml:space="preserve">ПОРЯДОК ПРОВЕДЕНИЯ </w:t>
      </w:r>
      <w:r>
        <w:rPr>
          <w:b/>
          <w:bCs/>
          <w:sz w:val="24"/>
          <w:szCs w:val="24"/>
        </w:rPr>
        <w:t xml:space="preserve">ПРЯМОЙ ЗАКУПКИ. </w:t>
      </w:r>
    </w:p>
    <w:p w:rsidR="00AD557F" w:rsidRPr="007B2CB9" w:rsidRDefault="00AD557F" w:rsidP="00D20E9A">
      <w:pPr>
        <w:jc w:val="center"/>
        <w:rPr>
          <w:b/>
          <w:bCs/>
          <w:color w:val="000000"/>
          <w:sz w:val="24"/>
          <w:szCs w:val="24"/>
        </w:rPr>
      </w:pPr>
      <w:r>
        <w:rPr>
          <w:b/>
          <w:bCs/>
          <w:sz w:val="24"/>
          <w:szCs w:val="24"/>
        </w:rPr>
        <w:t>ДОКУМЕНТАЦИЯ ПО ПРЯМОЙ ЗАКУПКЕ У ЕДИНСТВЕННОГО ПОСТАВЩИКА</w:t>
      </w:r>
    </w:p>
    <w:p w:rsidR="00AD557F" w:rsidRPr="007B2CB9" w:rsidRDefault="00AD557F" w:rsidP="00D20E9A">
      <w:pPr>
        <w:jc w:val="center"/>
        <w:rPr>
          <w:b/>
          <w:bCs/>
          <w:color w:val="000000"/>
          <w:sz w:val="24"/>
          <w:szCs w:val="24"/>
        </w:rPr>
      </w:pPr>
    </w:p>
    <w:p w:rsidR="00AD557F" w:rsidRDefault="00AD557F" w:rsidP="004367F5">
      <w:pPr>
        <w:ind w:firstLine="709"/>
        <w:jc w:val="both"/>
        <w:rPr>
          <w:b/>
          <w:bCs/>
          <w:sz w:val="24"/>
          <w:szCs w:val="24"/>
        </w:rPr>
      </w:pPr>
      <w:r>
        <w:rPr>
          <w:b/>
          <w:bCs/>
          <w:sz w:val="24"/>
          <w:szCs w:val="24"/>
        </w:rPr>
        <w:t>2.</w:t>
      </w:r>
      <w:r w:rsidRPr="00ED0C8B">
        <w:rPr>
          <w:b/>
          <w:bCs/>
          <w:sz w:val="24"/>
          <w:szCs w:val="24"/>
        </w:rPr>
        <w:t xml:space="preserve">1. Содержание документации по </w:t>
      </w:r>
      <w:r>
        <w:rPr>
          <w:b/>
          <w:bCs/>
          <w:sz w:val="24"/>
          <w:szCs w:val="24"/>
        </w:rPr>
        <w:t>прямой закупке у единственного поставщика</w:t>
      </w:r>
    </w:p>
    <w:p w:rsidR="00AD557F" w:rsidRPr="00ED0C8B" w:rsidRDefault="00AD557F" w:rsidP="004367F5">
      <w:pPr>
        <w:ind w:firstLine="709"/>
        <w:jc w:val="both"/>
        <w:rPr>
          <w:b/>
          <w:bCs/>
          <w:sz w:val="24"/>
          <w:szCs w:val="24"/>
        </w:rPr>
      </w:pPr>
    </w:p>
    <w:p w:rsidR="00AD557F" w:rsidRPr="00ED0C8B" w:rsidRDefault="00AD557F" w:rsidP="00D20E9A">
      <w:pPr>
        <w:ind w:firstLine="709"/>
        <w:jc w:val="both"/>
        <w:rPr>
          <w:sz w:val="24"/>
          <w:szCs w:val="24"/>
        </w:rPr>
      </w:pPr>
      <w:r>
        <w:rPr>
          <w:sz w:val="24"/>
          <w:szCs w:val="24"/>
        </w:rPr>
        <w:t>2</w:t>
      </w:r>
      <w:r w:rsidRPr="00ED0C8B">
        <w:rPr>
          <w:sz w:val="24"/>
          <w:szCs w:val="24"/>
        </w:rPr>
        <w:t xml:space="preserve">.1.1. Документация </w:t>
      </w:r>
      <w:r>
        <w:rPr>
          <w:sz w:val="24"/>
          <w:szCs w:val="24"/>
        </w:rPr>
        <w:t>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включает в себя настоящий документ и приложения к нему.</w:t>
      </w:r>
    </w:p>
    <w:p w:rsidR="00AD557F" w:rsidRPr="00ED0C8B" w:rsidRDefault="00AD557F" w:rsidP="00D20E9A">
      <w:pPr>
        <w:ind w:firstLine="709"/>
        <w:jc w:val="both"/>
        <w:rPr>
          <w:sz w:val="24"/>
          <w:szCs w:val="24"/>
        </w:rPr>
      </w:pPr>
      <w:r>
        <w:rPr>
          <w:sz w:val="24"/>
          <w:szCs w:val="24"/>
        </w:rPr>
        <w:t>2.1.2. Документация 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ра</w:t>
      </w:r>
      <w:r>
        <w:rPr>
          <w:sz w:val="24"/>
          <w:szCs w:val="24"/>
        </w:rPr>
        <w:t xml:space="preserve">змещается на официальном общероссийском сайте: </w:t>
      </w:r>
      <w:hyperlink r:id="rId9" w:history="1">
        <w:r w:rsidRPr="00426EB3">
          <w:rPr>
            <w:rStyle w:val="Hyperlink"/>
            <w:sz w:val="24"/>
            <w:szCs w:val="24"/>
            <w:lang w:val="en-US"/>
          </w:rPr>
          <w:t>www</w:t>
        </w:r>
        <w:r w:rsidRPr="00426EB3">
          <w:rPr>
            <w:rStyle w:val="Hyperlink"/>
            <w:sz w:val="24"/>
            <w:szCs w:val="24"/>
          </w:rPr>
          <w:t>.</w:t>
        </w:r>
        <w:r w:rsidRPr="00426EB3">
          <w:rPr>
            <w:rStyle w:val="Hyperlink"/>
            <w:sz w:val="24"/>
            <w:szCs w:val="24"/>
            <w:lang w:val="en-US"/>
          </w:rPr>
          <w:t>zakupki</w:t>
        </w:r>
        <w:r w:rsidRPr="00426EB3">
          <w:rPr>
            <w:rStyle w:val="Hyperlink"/>
            <w:sz w:val="24"/>
            <w:szCs w:val="24"/>
          </w:rPr>
          <w:t>.</w:t>
        </w:r>
        <w:r w:rsidRPr="00426EB3">
          <w:rPr>
            <w:rStyle w:val="Hyperlink"/>
            <w:sz w:val="24"/>
            <w:szCs w:val="24"/>
            <w:lang w:val="en-US"/>
          </w:rPr>
          <w:t>gov</w:t>
        </w:r>
        <w:r w:rsidRPr="00426EB3">
          <w:rPr>
            <w:rStyle w:val="Hyperlink"/>
            <w:sz w:val="24"/>
            <w:szCs w:val="24"/>
          </w:rPr>
          <w:t>.</w:t>
        </w:r>
        <w:r w:rsidRPr="00426EB3">
          <w:rPr>
            <w:rStyle w:val="Hyperlink"/>
            <w:sz w:val="24"/>
            <w:szCs w:val="24"/>
            <w:lang w:val="en-US"/>
          </w:rPr>
          <w:t>ru</w:t>
        </w:r>
      </w:hyperlink>
      <w:r>
        <w:rPr>
          <w:sz w:val="24"/>
          <w:szCs w:val="24"/>
        </w:rPr>
        <w:t>, на сайте ЗА</w:t>
      </w:r>
      <w:r w:rsidRPr="00ED0C8B">
        <w:rPr>
          <w:sz w:val="24"/>
          <w:szCs w:val="24"/>
        </w:rPr>
        <w:t>О «СПГЭС»</w:t>
      </w:r>
      <w:r>
        <w:rPr>
          <w:sz w:val="24"/>
          <w:szCs w:val="24"/>
        </w:rPr>
        <w:t>:</w:t>
      </w:r>
      <w:r w:rsidRPr="00ED0C8B">
        <w:rPr>
          <w:sz w:val="24"/>
          <w:szCs w:val="24"/>
        </w:rPr>
        <w:t xml:space="preserve"> </w:t>
      </w:r>
      <w:r w:rsidRPr="00ED0C8B">
        <w:rPr>
          <w:b/>
          <w:bCs/>
          <w:sz w:val="24"/>
          <w:szCs w:val="24"/>
        </w:rPr>
        <w:t xml:space="preserve">www.spgs.ru. </w:t>
      </w:r>
      <w:r w:rsidRPr="00ED0C8B">
        <w:rPr>
          <w:sz w:val="24"/>
          <w:szCs w:val="24"/>
        </w:rPr>
        <w:t xml:space="preserve">При этом в случае разночтений преимущество имеет текст документации на бумажном носителе.  </w:t>
      </w:r>
    </w:p>
    <w:p w:rsidR="00AD557F" w:rsidRDefault="00AD557F" w:rsidP="00D20E9A">
      <w:pPr>
        <w:pStyle w:val="a1"/>
        <w:ind w:firstLine="709"/>
      </w:pPr>
    </w:p>
    <w:p w:rsidR="00AD557F" w:rsidRDefault="00AD557F" w:rsidP="00D20E9A">
      <w:pPr>
        <w:jc w:val="center"/>
        <w:rPr>
          <w:b/>
          <w:bCs/>
          <w:sz w:val="24"/>
          <w:szCs w:val="24"/>
        </w:rPr>
      </w:pPr>
      <w:r>
        <w:rPr>
          <w:b/>
          <w:bCs/>
          <w:sz w:val="24"/>
          <w:szCs w:val="24"/>
        </w:rPr>
        <w:t xml:space="preserve">2.4. </w:t>
      </w:r>
      <w:r w:rsidRPr="0078500C">
        <w:rPr>
          <w:b/>
          <w:bCs/>
          <w:sz w:val="24"/>
          <w:szCs w:val="24"/>
        </w:rPr>
        <w:t xml:space="preserve">Отказ от проведения </w:t>
      </w:r>
      <w:r>
        <w:rPr>
          <w:b/>
          <w:bCs/>
          <w:sz w:val="24"/>
          <w:szCs w:val="24"/>
        </w:rPr>
        <w:t>прямой закупки у единственного поставщика</w:t>
      </w:r>
    </w:p>
    <w:p w:rsidR="00AD557F" w:rsidRDefault="00AD557F" w:rsidP="00D20E9A">
      <w:pPr>
        <w:jc w:val="center"/>
        <w:rPr>
          <w:b/>
          <w:bCs/>
          <w:sz w:val="24"/>
          <w:szCs w:val="24"/>
        </w:rPr>
      </w:pPr>
    </w:p>
    <w:p w:rsidR="00AD557F" w:rsidRDefault="00AD557F" w:rsidP="00D20E9A">
      <w:pPr>
        <w:ind w:firstLine="709"/>
        <w:jc w:val="both"/>
        <w:rPr>
          <w:sz w:val="24"/>
          <w:szCs w:val="24"/>
        </w:rPr>
      </w:pPr>
      <w:r w:rsidRPr="0078500C">
        <w:rPr>
          <w:sz w:val="24"/>
          <w:szCs w:val="24"/>
        </w:rPr>
        <w:t>2.</w:t>
      </w:r>
      <w:r>
        <w:rPr>
          <w:sz w:val="24"/>
          <w:szCs w:val="24"/>
        </w:rPr>
        <w:t xml:space="preserve">4.1. </w:t>
      </w:r>
      <w:r w:rsidRPr="0078500C">
        <w:rPr>
          <w:sz w:val="24"/>
          <w:szCs w:val="24"/>
        </w:rPr>
        <w:t>Заказчик, разместивший на сайте извещение о проведении</w:t>
      </w:r>
      <w:r>
        <w:rPr>
          <w:sz w:val="24"/>
          <w:szCs w:val="24"/>
        </w:rPr>
        <w:t xml:space="preserve"> прямой закупки у единственного поставщика</w:t>
      </w:r>
      <w:r w:rsidRPr="0078500C">
        <w:rPr>
          <w:sz w:val="24"/>
          <w:szCs w:val="24"/>
        </w:rPr>
        <w:t xml:space="preserve">, вправе отказаться от проведения </w:t>
      </w:r>
      <w:r>
        <w:rPr>
          <w:sz w:val="24"/>
          <w:szCs w:val="24"/>
        </w:rPr>
        <w:t>прямой закупки на любом этапе его проведения.</w:t>
      </w:r>
    </w:p>
    <w:p w:rsidR="00AD557F" w:rsidRDefault="00AD557F" w:rsidP="00D20E9A">
      <w:pPr>
        <w:shd w:val="clear" w:color="auto" w:fill="FFFFFF"/>
        <w:jc w:val="center"/>
        <w:rPr>
          <w:b/>
          <w:bCs/>
          <w:color w:val="000000"/>
          <w:sz w:val="24"/>
          <w:szCs w:val="24"/>
        </w:rPr>
      </w:pPr>
    </w:p>
    <w:p w:rsidR="00AD557F" w:rsidRDefault="00AD557F" w:rsidP="00D20E9A">
      <w:pPr>
        <w:shd w:val="clear" w:color="auto" w:fill="FFFFFF"/>
        <w:jc w:val="center"/>
        <w:rPr>
          <w:b/>
          <w:bCs/>
          <w:color w:val="000000"/>
          <w:sz w:val="24"/>
          <w:szCs w:val="24"/>
        </w:rPr>
      </w:pPr>
      <w:r>
        <w:rPr>
          <w:b/>
          <w:bCs/>
          <w:color w:val="000000"/>
          <w:sz w:val="24"/>
          <w:szCs w:val="24"/>
        </w:rPr>
        <w:t>2.5.</w:t>
      </w:r>
      <w:r w:rsidRPr="00A44AD0">
        <w:rPr>
          <w:b/>
          <w:bCs/>
          <w:color w:val="000000"/>
          <w:sz w:val="24"/>
          <w:szCs w:val="24"/>
        </w:rPr>
        <w:t xml:space="preserve"> Общий порядок проведения </w:t>
      </w:r>
      <w:r>
        <w:rPr>
          <w:b/>
          <w:bCs/>
          <w:color w:val="000000"/>
          <w:sz w:val="24"/>
          <w:szCs w:val="24"/>
        </w:rPr>
        <w:t>прямой закупки у единственного поставщика</w:t>
      </w:r>
    </w:p>
    <w:p w:rsidR="00AD557F" w:rsidRPr="00A44AD0" w:rsidRDefault="00AD557F" w:rsidP="00D20E9A">
      <w:pPr>
        <w:shd w:val="clear" w:color="auto" w:fill="FFFFFF"/>
        <w:jc w:val="center"/>
        <w:rPr>
          <w:b/>
          <w:bCs/>
          <w:color w:val="000000"/>
          <w:sz w:val="24"/>
          <w:szCs w:val="24"/>
        </w:rPr>
      </w:pPr>
    </w:p>
    <w:p w:rsidR="00AD557F" w:rsidRDefault="00AD557F" w:rsidP="006F10ED">
      <w:pPr>
        <w:shd w:val="clear" w:color="auto" w:fill="FFFFFF"/>
        <w:ind w:firstLine="709"/>
        <w:jc w:val="both"/>
        <w:rPr>
          <w:color w:val="000000"/>
          <w:sz w:val="24"/>
          <w:szCs w:val="24"/>
        </w:rPr>
      </w:pPr>
      <w:r>
        <w:rPr>
          <w:color w:val="000000"/>
          <w:sz w:val="24"/>
          <w:szCs w:val="24"/>
        </w:rPr>
        <w:t>2.5.1.  Прямая закупка у единственного поставщика</w:t>
      </w:r>
      <w:r w:rsidRPr="000C238E">
        <w:rPr>
          <w:color w:val="000000"/>
          <w:sz w:val="24"/>
          <w:szCs w:val="24"/>
        </w:rPr>
        <w:t xml:space="preserve"> проводится в следующем порядке:</w:t>
      </w:r>
    </w:p>
    <w:p w:rsidR="00AD557F" w:rsidRPr="00A44AD0" w:rsidRDefault="00AD557F" w:rsidP="006F10ED">
      <w:pPr>
        <w:shd w:val="clear" w:color="auto" w:fill="FFFFFF"/>
        <w:ind w:firstLine="709"/>
        <w:jc w:val="both"/>
        <w:rPr>
          <w:sz w:val="24"/>
          <w:szCs w:val="24"/>
        </w:rPr>
      </w:pPr>
      <w:r w:rsidRPr="00A44AD0">
        <w:rPr>
          <w:sz w:val="24"/>
          <w:szCs w:val="24"/>
        </w:rPr>
        <w:t xml:space="preserve">а) Публикация на официальном сайте извещения и документации по </w:t>
      </w:r>
      <w:r>
        <w:rPr>
          <w:sz w:val="24"/>
          <w:szCs w:val="24"/>
        </w:rPr>
        <w:t>прямой закупке у единственного поставщика</w:t>
      </w:r>
      <w:r w:rsidRPr="00A44AD0">
        <w:rPr>
          <w:sz w:val="24"/>
          <w:szCs w:val="24"/>
        </w:rPr>
        <w:t>;</w:t>
      </w:r>
    </w:p>
    <w:p w:rsidR="00AD557F" w:rsidRDefault="00AD557F" w:rsidP="006F10ED">
      <w:pPr>
        <w:pStyle w:val="a"/>
        <w:numPr>
          <w:ilvl w:val="4"/>
          <w:numId w:val="0"/>
        </w:numPr>
        <w:tabs>
          <w:tab w:val="num" w:pos="1701"/>
        </w:tabs>
        <w:spacing w:line="240" w:lineRule="auto"/>
        <w:ind w:firstLine="709"/>
        <w:rPr>
          <w:sz w:val="24"/>
          <w:szCs w:val="24"/>
        </w:rPr>
      </w:pPr>
      <w:r>
        <w:rPr>
          <w:sz w:val="24"/>
          <w:szCs w:val="24"/>
        </w:rPr>
        <w:t>б) Опубликование протокола Закупочной комиссии, содержащего сведения о  прямой закупки у единственного поставщика</w:t>
      </w:r>
      <w:r w:rsidRPr="006F10ED">
        <w:rPr>
          <w:sz w:val="24"/>
          <w:szCs w:val="24"/>
        </w:rPr>
        <w:t>;</w:t>
      </w:r>
    </w:p>
    <w:p w:rsidR="00AD557F" w:rsidRDefault="00AD557F" w:rsidP="006F10ED">
      <w:pPr>
        <w:pStyle w:val="a"/>
        <w:numPr>
          <w:ilvl w:val="4"/>
          <w:numId w:val="0"/>
        </w:numPr>
        <w:tabs>
          <w:tab w:val="num" w:pos="1701"/>
        </w:tabs>
        <w:spacing w:line="240" w:lineRule="auto"/>
        <w:ind w:firstLine="709"/>
        <w:rPr>
          <w:color w:val="000000"/>
          <w:sz w:val="24"/>
          <w:szCs w:val="24"/>
        </w:rPr>
      </w:pPr>
      <w:r>
        <w:rPr>
          <w:color w:val="000000"/>
          <w:sz w:val="24"/>
          <w:szCs w:val="24"/>
        </w:rPr>
        <w:t>в) Заключение Договора.</w:t>
      </w:r>
    </w:p>
    <w:p w:rsidR="00AD557F" w:rsidRDefault="00AD557F" w:rsidP="00D20E9A">
      <w:pPr>
        <w:pStyle w:val="a"/>
        <w:numPr>
          <w:ilvl w:val="4"/>
          <w:numId w:val="0"/>
        </w:numPr>
        <w:tabs>
          <w:tab w:val="num" w:pos="1701"/>
        </w:tabs>
        <w:spacing w:line="240" w:lineRule="auto"/>
        <w:ind w:firstLine="709"/>
        <w:rPr>
          <w:color w:val="000000"/>
          <w:sz w:val="24"/>
          <w:szCs w:val="24"/>
        </w:rPr>
      </w:pPr>
    </w:p>
    <w:p w:rsidR="00AD557F" w:rsidRDefault="00AD557F" w:rsidP="00352D25">
      <w:pPr>
        <w:jc w:val="center"/>
        <w:rPr>
          <w:b/>
          <w:bCs/>
          <w:sz w:val="24"/>
          <w:szCs w:val="24"/>
        </w:rPr>
      </w:pPr>
      <w:r>
        <w:rPr>
          <w:b/>
          <w:bCs/>
          <w:sz w:val="24"/>
          <w:szCs w:val="24"/>
        </w:rPr>
        <w:t>3. ОПУБЛИКОВАНИЕ ПРОТОКОЛА ЗАКУПОЧНОЙ КОМИССИИ, СОДЕРЖАЩЕГО СВЕДЕНИЯ РЕЗУЛЬТАТАХ ПРЯМОЙ ЗАКУПКИ</w:t>
      </w:r>
    </w:p>
    <w:p w:rsidR="00AD557F" w:rsidRDefault="00AD557F" w:rsidP="00352D25">
      <w:pPr>
        <w:jc w:val="center"/>
        <w:rPr>
          <w:b/>
          <w:bCs/>
          <w:sz w:val="24"/>
          <w:szCs w:val="24"/>
        </w:rPr>
      </w:pPr>
    </w:p>
    <w:p w:rsidR="00AD557F" w:rsidRDefault="00AD557F" w:rsidP="00352D25">
      <w:pPr>
        <w:jc w:val="center"/>
        <w:rPr>
          <w:b/>
          <w:bCs/>
          <w:sz w:val="24"/>
          <w:szCs w:val="24"/>
        </w:rPr>
      </w:pPr>
      <w:r>
        <w:rPr>
          <w:b/>
          <w:bCs/>
          <w:sz w:val="24"/>
          <w:szCs w:val="24"/>
        </w:rPr>
        <w:t>3.1 Опубликование протокола Закупочной комиссии</w:t>
      </w:r>
    </w:p>
    <w:p w:rsidR="00AD557F" w:rsidRDefault="00AD557F" w:rsidP="00352D25">
      <w:pPr>
        <w:jc w:val="center"/>
        <w:rPr>
          <w:b/>
          <w:bCs/>
          <w:sz w:val="24"/>
          <w:szCs w:val="24"/>
        </w:rPr>
      </w:pPr>
    </w:p>
    <w:p w:rsidR="00AD557F" w:rsidRDefault="00AD557F" w:rsidP="00352D25">
      <w:pPr>
        <w:ind w:firstLine="709"/>
        <w:jc w:val="both"/>
        <w:rPr>
          <w:b/>
          <w:bCs/>
          <w:color w:val="000000"/>
          <w:sz w:val="24"/>
          <w:szCs w:val="24"/>
        </w:rPr>
      </w:pPr>
      <w:r>
        <w:rPr>
          <w:sz w:val="24"/>
          <w:szCs w:val="24"/>
        </w:rPr>
        <w:t xml:space="preserve">3.1.1. </w:t>
      </w:r>
      <w:r w:rsidRPr="008B2EE6">
        <w:rPr>
          <w:sz w:val="24"/>
          <w:szCs w:val="24"/>
        </w:rPr>
        <w:t>Ре</w:t>
      </w:r>
      <w:r>
        <w:rPr>
          <w:sz w:val="24"/>
          <w:szCs w:val="24"/>
        </w:rPr>
        <w:t xml:space="preserve">зультаты прямой закупки у единственного поставщика </w:t>
      </w:r>
      <w:r w:rsidRPr="008B2EE6">
        <w:rPr>
          <w:sz w:val="24"/>
          <w:szCs w:val="24"/>
        </w:rPr>
        <w:t xml:space="preserve">оформляются протоколом, в котором содержатся сведения о </w:t>
      </w:r>
      <w:r>
        <w:rPr>
          <w:sz w:val="24"/>
          <w:szCs w:val="24"/>
        </w:rPr>
        <w:t xml:space="preserve">существенных условиях договора. </w:t>
      </w:r>
      <w:r w:rsidRPr="008B2EE6">
        <w:rPr>
          <w:sz w:val="24"/>
          <w:szCs w:val="24"/>
        </w:rPr>
        <w:t xml:space="preserve">Указанный протокол подписывается всеми членами </w:t>
      </w:r>
      <w:r>
        <w:rPr>
          <w:sz w:val="24"/>
          <w:szCs w:val="24"/>
        </w:rPr>
        <w:t xml:space="preserve">Закупочной комиссии </w:t>
      </w:r>
      <w:r w:rsidRPr="008B2EE6">
        <w:rPr>
          <w:sz w:val="24"/>
          <w:szCs w:val="24"/>
        </w:rPr>
        <w:t>и размещается Заказчиком на официальном сайте.</w:t>
      </w:r>
    </w:p>
    <w:p w:rsidR="00AD557F" w:rsidRDefault="00AD557F" w:rsidP="00352D25">
      <w:pPr>
        <w:jc w:val="center"/>
        <w:rPr>
          <w:b/>
          <w:bCs/>
          <w:color w:val="000000"/>
          <w:sz w:val="24"/>
          <w:szCs w:val="24"/>
        </w:rPr>
      </w:pPr>
    </w:p>
    <w:p w:rsidR="00AD557F" w:rsidRDefault="00AD557F" w:rsidP="00D20E9A">
      <w:pPr>
        <w:pStyle w:val="a"/>
        <w:numPr>
          <w:ilvl w:val="4"/>
          <w:numId w:val="0"/>
        </w:numPr>
        <w:tabs>
          <w:tab w:val="num" w:pos="1701"/>
        </w:tabs>
        <w:spacing w:line="240" w:lineRule="auto"/>
        <w:ind w:firstLine="709"/>
        <w:rPr>
          <w:color w:val="000000"/>
          <w:sz w:val="24"/>
          <w:szCs w:val="24"/>
        </w:rPr>
      </w:pPr>
    </w:p>
    <w:p w:rsidR="00AD557F" w:rsidRDefault="00AD557F" w:rsidP="00D20E9A">
      <w:pPr>
        <w:pStyle w:val="a"/>
        <w:numPr>
          <w:ilvl w:val="4"/>
          <w:numId w:val="0"/>
        </w:numPr>
        <w:tabs>
          <w:tab w:val="num" w:pos="1701"/>
        </w:tabs>
        <w:spacing w:line="240" w:lineRule="auto"/>
        <w:ind w:firstLine="709"/>
        <w:rPr>
          <w:color w:val="000000"/>
          <w:sz w:val="24"/>
          <w:szCs w:val="24"/>
        </w:rPr>
      </w:pPr>
    </w:p>
    <w:p w:rsidR="00AD557F" w:rsidRDefault="00AD557F" w:rsidP="00D20E9A">
      <w:pPr>
        <w:pStyle w:val="a"/>
        <w:numPr>
          <w:ilvl w:val="4"/>
          <w:numId w:val="0"/>
        </w:numPr>
        <w:tabs>
          <w:tab w:val="num" w:pos="1701"/>
        </w:tabs>
        <w:spacing w:line="240" w:lineRule="auto"/>
        <w:ind w:firstLine="709"/>
        <w:rPr>
          <w:color w:val="000000"/>
          <w:sz w:val="24"/>
          <w:szCs w:val="24"/>
        </w:rPr>
      </w:pPr>
    </w:p>
    <w:p w:rsidR="00AD557F" w:rsidRDefault="00AD557F" w:rsidP="00D20E9A">
      <w:pPr>
        <w:pStyle w:val="a"/>
        <w:numPr>
          <w:ilvl w:val="4"/>
          <w:numId w:val="0"/>
        </w:numPr>
        <w:tabs>
          <w:tab w:val="num" w:pos="1701"/>
        </w:tabs>
        <w:spacing w:line="240" w:lineRule="auto"/>
        <w:ind w:firstLine="709"/>
        <w:rPr>
          <w:color w:val="000000"/>
          <w:sz w:val="24"/>
          <w:szCs w:val="24"/>
        </w:rPr>
      </w:pPr>
    </w:p>
    <w:p w:rsidR="00AD557F" w:rsidRPr="002767EB" w:rsidRDefault="00AD557F" w:rsidP="002C2589">
      <w:pPr>
        <w:pStyle w:val="Heading1"/>
        <w:pageBreakBefore/>
        <w:jc w:val="center"/>
        <w:rPr>
          <w:color w:val="auto"/>
          <w:sz w:val="32"/>
          <w:szCs w:val="32"/>
        </w:rPr>
      </w:pPr>
      <w:r w:rsidRPr="002767EB">
        <w:rPr>
          <w:color w:val="auto"/>
          <w:sz w:val="32"/>
          <w:szCs w:val="32"/>
        </w:rPr>
        <w:t>РАЗДЕЛ II.</w:t>
      </w:r>
    </w:p>
    <w:p w:rsidR="00AD557F" w:rsidRPr="002767EB" w:rsidRDefault="00AD557F" w:rsidP="002C2589">
      <w:pPr>
        <w:pStyle w:val="Heading1"/>
        <w:jc w:val="center"/>
        <w:rPr>
          <w:rFonts w:cs="Times New Roman"/>
          <w:color w:val="auto"/>
          <w:sz w:val="32"/>
          <w:szCs w:val="32"/>
        </w:rPr>
      </w:pPr>
      <w:r w:rsidRPr="002767EB">
        <w:rPr>
          <w:color w:val="auto"/>
          <w:sz w:val="32"/>
          <w:szCs w:val="32"/>
        </w:rPr>
        <w:t xml:space="preserve">ИНФОРМАЦИОННАЯ КАРТА </w:t>
      </w:r>
      <w:r>
        <w:rPr>
          <w:color w:val="auto"/>
          <w:sz w:val="32"/>
          <w:szCs w:val="32"/>
        </w:rPr>
        <w:t>ПРЯМОЙ ЗАКУПКИ У ЕДИНСТВЕННОГО ПОСТАВЩИКА</w:t>
      </w:r>
    </w:p>
    <w:p w:rsidR="00AD557F" w:rsidRPr="005305AD" w:rsidRDefault="00AD557F" w:rsidP="002C2589">
      <w:pPr>
        <w:rPr>
          <w:sz w:val="24"/>
          <w:szCs w:val="24"/>
        </w:rPr>
      </w:pPr>
    </w:p>
    <w:tbl>
      <w:tblPr>
        <w:tblW w:w="10620" w:type="dxa"/>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780"/>
        <w:gridCol w:w="6300"/>
      </w:tblGrid>
      <w:tr w:rsidR="00AD557F" w:rsidRPr="00802CBC" w:rsidTr="006F10ED">
        <w:tc>
          <w:tcPr>
            <w:tcW w:w="540" w:type="dxa"/>
            <w:vAlign w:val="center"/>
          </w:tcPr>
          <w:p w:rsidR="00AD557F" w:rsidRPr="00802CBC" w:rsidRDefault="00AD557F" w:rsidP="001D6D9E">
            <w:pPr>
              <w:jc w:val="center"/>
              <w:rPr>
                <w:sz w:val="24"/>
                <w:szCs w:val="24"/>
              </w:rPr>
            </w:pPr>
            <w:r w:rsidRPr="00802CBC">
              <w:rPr>
                <w:sz w:val="24"/>
                <w:szCs w:val="24"/>
              </w:rPr>
              <w:t>№ п/п</w:t>
            </w:r>
          </w:p>
        </w:tc>
        <w:tc>
          <w:tcPr>
            <w:tcW w:w="3780" w:type="dxa"/>
            <w:vAlign w:val="center"/>
          </w:tcPr>
          <w:p w:rsidR="00AD557F" w:rsidRPr="00802CBC" w:rsidRDefault="00AD557F" w:rsidP="001D6D9E">
            <w:pPr>
              <w:jc w:val="center"/>
              <w:rPr>
                <w:sz w:val="24"/>
                <w:szCs w:val="24"/>
              </w:rPr>
            </w:pPr>
            <w:r w:rsidRPr="00802CBC">
              <w:rPr>
                <w:sz w:val="24"/>
                <w:szCs w:val="24"/>
              </w:rPr>
              <w:t>Наименования пояснений</w:t>
            </w:r>
          </w:p>
        </w:tc>
        <w:tc>
          <w:tcPr>
            <w:tcW w:w="6300" w:type="dxa"/>
            <w:vAlign w:val="center"/>
          </w:tcPr>
          <w:p w:rsidR="00AD557F" w:rsidRPr="00802CBC" w:rsidRDefault="00AD557F" w:rsidP="001D6D9E">
            <w:pPr>
              <w:jc w:val="center"/>
              <w:rPr>
                <w:sz w:val="24"/>
                <w:szCs w:val="24"/>
              </w:rPr>
            </w:pPr>
            <w:r w:rsidRPr="00802CBC">
              <w:rPr>
                <w:sz w:val="24"/>
                <w:szCs w:val="24"/>
              </w:rPr>
              <w:t>Текст пояснений</w:t>
            </w:r>
          </w:p>
        </w:tc>
      </w:tr>
      <w:tr w:rsidR="00AD557F" w:rsidRPr="00802CBC" w:rsidTr="006F10ED">
        <w:tc>
          <w:tcPr>
            <w:tcW w:w="540" w:type="dxa"/>
          </w:tcPr>
          <w:p w:rsidR="00AD557F" w:rsidRPr="00802CBC" w:rsidRDefault="00AD557F" w:rsidP="001D6D9E">
            <w:pPr>
              <w:jc w:val="center"/>
              <w:rPr>
                <w:sz w:val="24"/>
                <w:szCs w:val="24"/>
              </w:rPr>
            </w:pPr>
            <w:r w:rsidRPr="00802CBC">
              <w:rPr>
                <w:sz w:val="24"/>
                <w:szCs w:val="24"/>
              </w:rPr>
              <w:t>1</w:t>
            </w:r>
          </w:p>
        </w:tc>
        <w:tc>
          <w:tcPr>
            <w:tcW w:w="3780" w:type="dxa"/>
          </w:tcPr>
          <w:p w:rsidR="00AD557F" w:rsidRPr="00802CBC" w:rsidRDefault="00AD557F" w:rsidP="001D6D9E">
            <w:pPr>
              <w:jc w:val="both"/>
              <w:rPr>
                <w:sz w:val="24"/>
                <w:szCs w:val="24"/>
              </w:rPr>
            </w:pPr>
            <w:r w:rsidRPr="00802CBC">
              <w:rPr>
                <w:sz w:val="24"/>
                <w:szCs w:val="24"/>
              </w:rPr>
              <w:t>Наименование Заказчика и Организатора прямой закупки у единственного поставщика, его адрес</w:t>
            </w:r>
          </w:p>
        </w:tc>
        <w:tc>
          <w:tcPr>
            <w:tcW w:w="6300" w:type="dxa"/>
          </w:tcPr>
          <w:p w:rsidR="00AD557F" w:rsidRPr="00802CBC" w:rsidRDefault="00AD557F" w:rsidP="001D6D9E">
            <w:pPr>
              <w:jc w:val="both"/>
              <w:rPr>
                <w:sz w:val="24"/>
                <w:szCs w:val="24"/>
              </w:rPr>
            </w:pPr>
            <w:r w:rsidRPr="00802CBC">
              <w:rPr>
                <w:sz w:val="24"/>
                <w:szCs w:val="24"/>
              </w:rPr>
              <w:t>Закрытое акционерное общество «Саратовское предприятие городских электрических сетей»</w:t>
            </w:r>
          </w:p>
          <w:p w:rsidR="00AD557F" w:rsidRPr="00802CBC" w:rsidRDefault="00AD557F" w:rsidP="001D6D9E">
            <w:pPr>
              <w:jc w:val="both"/>
              <w:rPr>
                <w:sz w:val="24"/>
                <w:szCs w:val="24"/>
              </w:rPr>
            </w:pPr>
            <w:r w:rsidRPr="00802CBC">
              <w:rPr>
                <w:sz w:val="24"/>
                <w:szCs w:val="24"/>
              </w:rPr>
              <w:t>Юридический и фактический адрес: 410017, г. Саратов,    ул. Белоглинская, 40</w:t>
            </w:r>
          </w:p>
          <w:p w:rsidR="00AD557F" w:rsidRPr="00802CBC" w:rsidRDefault="00AD557F" w:rsidP="001D6D9E">
            <w:pPr>
              <w:jc w:val="both"/>
              <w:rPr>
                <w:sz w:val="24"/>
                <w:szCs w:val="24"/>
              </w:rPr>
            </w:pPr>
            <w:r w:rsidRPr="00802CBC">
              <w:rPr>
                <w:sz w:val="24"/>
                <w:szCs w:val="24"/>
              </w:rPr>
              <w:t>Контактное лицо: Шереметьева Ирина Владимировна</w:t>
            </w:r>
          </w:p>
          <w:p w:rsidR="00AD557F" w:rsidRDefault="00AD557F" w:rsidP="001D6D9E">
            <w:pPr>
              <w:jc w:val="both"/>
            </w:pPr>
            <w:r w:rsidRPr="00802CBC">
              <w:rPr>
                <w:sz w:val="24"/>
                <w:szCs w:val="24"/>
              </w:rPr>
              <w:t xml:space="preserve">Адрес электронной почты: </w:t>
            </w:r>
            <w:hyperlink r:id="rId10" w:history="1">
              <w:r w:rsidRPr="008D4C46">
                <w:rPr>
                  <w:rStyle w:val="Hyperlink"/>
                  <w:lang w:val="en-US"/>
                </w:rPr>
                <w:t>sheremetieva</w:t>
              </w:r>
              <w:r w:rsidRPr="008D4C46">
                <w:rPr>
                  <w:rStyle w:val="Hyperlink"/>
                </w:rPr>
                <w:t>.</w:t>
              </w:r>
              <w:r w:rsidRPr="008D4C46">
                <w:rPr>
                  <w:rStyle w:val="Hyperlink"/>
                  <w:lang w:val="en-US"/>
                </w:rPr>
                <w:t>iv</w:t>
              </w:r>
              <w:r w:rsidRPr="008D4C46">
                <w:rPr>
                  <w:rStyle w:val="Hyperlink"/>
                </w:rPr>
                <w:t>@spgs.ru</w:t>
              </w:r>
            </w:hyperlink>
          </w:p>
          <w:p w:rsidR="00AD557F" w:rsidRPr="00802CBC" w:rsidRDefault="00AD557F" w:rsidP="001D6D9E">
            <w:pPr>
              <w:jc w:val="both"/>
              <w:rPr>
                <w:sz w:val="24"/>
                <w:szCs w:val="24"/>
              </w:rPr>
            </w:pPr>
            <w:r w:rsidRPr="00802CBC">
              <w:rPr>
                <w:sz w:val="24"/>
                <w:szCs w:val="24"/>
              </w:rPr>
              <w:t>Контактный телефон: 8 (845-2) 27-76-67</w:t>
            </w:r>
          </w:p>
          <w:p w:rsidR="00AD557F" w:rsidRPr="00802CBC" w:rsidRDefault="00AD557F" w:rsidP="001D6D9E">
            <w:pPr>
              <w:jc w:val="both"/>
              <w:rPr>
                <w:sz w:val="24"/>
                <w:szCs w:val="24"/>
              </w:rPr>
            </w:pPr>
            <w:r w:rsidRPr="00802CBC">
              <w:rPr>
                <w:sz w:val="24"/>
                <w:szCs w:val="24"/>
              </w:rPr>
              <w:t>Факс 8 (845-2) 24-76-72</w:t>
            </w:r>
          </w:p>
        </w:tc>
      </w:tr>
      <w:tr w:rsidR="00AD557F" w:rsidRPr="00802CBC" w:rsidTr="006F10ED">
        <w:trPr>
          <w:trHeight w:val="1129"/>
        </w:trPr>
        <w:tc>
          <w:tcPr>
            <w:tcW w:w="540" w:type="dxa"/>
          </w:tcPr>
          <w:p w:rsidR="00AD557F" w:rsidRPr="00802CBC" w:rsidRDefault="00AD557F" w:rsidP="001D6D9E">
            <w:pPr>
              <w:jc w:val="center"/>
              <w:rPr>
                <w:sz w:val="24"/>
                <w:szCs w:val="24"/>
              </w:rPr>
            </w:pPr>
            <w:r w:rsidRPr="00802CBC">
              <w:rPr>
                <w:sz w:val="24"/>
                <w:szCs w:val="24"/>
              </w:rPr>
              <w:t>2</w:t>
            </w:r>
          </w:p>
        </w:tc>
        <w:tc>
          <w:tcPr>
            <w:tcW w:w="3780" w:type="dxa"/>
          </w:tcPr>
          <w:p w:rsidR="00AD557F" w:rsidRPr="00802CBC" w:rsidRDefault="00AD557F" w:rsidP="001D6D9E">
            <w:pPr>
              <w:jc w:val="both"/>
              <w:rPr>
                <w:sz w:val="24"/>
                <w:szCs w:val="24"/>
              </w:rPr>
            </w:pPr>
            <w:r w:rsidRPr="00802CBC">
              <w:rPr>
                <w:sz w:val="24"/>
                <w:szCs w:val="24"/>
              </w:rPr>
              <w:t>Вид и предмет прямой закупки у единственного поставщика</w:t>
            </w:r>
          </w:p>
        </w:tc>
        <w:tc>
          <w:tcPr>
            <w:tcW w:w="6300" w:type="dxa"/>
          </w:tcPr>
          <w:p w:rsidR="00AD557F" w:rsidRPr="00802CBC" w:rsidRDefault="00AD557F" w:rsidP="001D6D9E">
            <w:pPr>
              <w:jc w:val="both"/>
              <w:rPr>
                <w:sz w:val="24"/>
                <w:szCs w:val="24"/>
              </w:rPr>
            </w:pPr>
            <w:r w:rsidRPr="006F10ED">
              <w:rPr>
                <w:sz w:val="24"/>
                <w:szCs w:val="24"/>
              </w:rPr>
              <w:t>Прямая закупка у единственного поставщика «Право заключения договора на проведение работ по модернизации АИИС КУЭ ЗАО «СПГЭС» в связи с изменением схемы внешнего электроснабжения (ввести 12 измерительно-информационных комплексов (ИИК) на 8 подстанциях (ПС), исключить 3 ИИК на 2 ПС)»</w:t>
            </w:r>
          </w:p>
        </w:tc>
      </w:tr>
      <w:tr w:rsidR="00AD557F" w:rsidRPr="00802CBC" w:rsidTr="006F10ED">
        <w:tc>
          <w:tcPr>
            <w:tcW w:w="540" w:type="dxa"/>
          </w:tcPr>
          <w:p w:rsidR="00AD557F" w:rsidRPr="00802CBC" w:rsidRDefault="00AD557F" w:rsidP="001D6D9E">
            <w:pPr>
              <w:jc w:val="center"/>
              <w:rPr>
                <w:sz w:val="24"/>
                <w:szCs w:val="24"/>
              </w:rPr>
            </w:pPr>
            <w:r w:rsidRPr="00802CBC">
              <w:rPr>
                <w:sz w:val="24"/>
                <w:szCs w:val="24"/>
              </w:rPr>
              <w:t>3</w:t>
            </w:r>
          </w:p>
        </w:tc>
        <w:tc>
          <w:tcPr>
            <w:tcW w:w="3780" w:type="dxa"/>
          </w:tcPr>
          <w:p w:rsidR="00AD557F" w:rsidRPr="00802CBC" w:rsidRDefault="00AD557F" w:rsidP="001D6D9E">
            <w:pPr>
              <w:jc w:val="both"/>
              <w:rPr>
                <w:sz w:val="24"/>
                <w:szCs w:val="24"/>
              </w:rPr>
            </w:pPr>
            <w:r w:rsidRPr="00802CBC">
              <w:rPr>
                <w:sz w:val="24"/>
                <w:szCs w:val="24"/>
              </w:rPr>
              <w:t xml:space="preserve">Адрес официального </w:t>
            </w:r>
            <w:r>
              <w:rPr>
                <w:sz w:val="24"/>
                <w:szCs w:val="24"/>
              </w:rPr>
              <w:t xml:space="preserve">общероссийского </w:t>
            </w:r>
            <w:r w:rsidRPr="00802CBC">
              <w:rPr>
                <w:sz w:val="24"/>
                <w:szCs w:val="24"/>
              </w:rPr>
              <w:t>сайта</w:t>
            </w:r>
            <w:r>
              <w:rPr>
                <w:sz w:val="24"/>
                <w:szCs w:val="24"/>
              </w:rPr>
              <w:t>,</w:t>
            </w:r>
            <w:r w:rsidRPr="00802CBC">
              <w:rPr>
                <w:sz w:val="24"/>
                <w:szCs w:val="24"/>
              </w:rPr>
              <w:t xml:space="preserve"> на котором размещены извещение и документация по прямой закупки у единственного поставщика</w:t>
            </w:r>
          </w:p>
        </w:tc>
        <w:tc>
          <w:tcPr>
            <w:tcW w:w="6300" w:type="dxa"/>
          </w:tcPr>
          <w:p w:rsidR="00AD557F" w:rsidRDefault="00AD557F" w:rsidP="004038C7">
            <w:pPr>
              <w:rPr>
                <w:sz w:val="24"/>
                <w:szCs w:val="24"/>
              </w:rPr>
            </w:pPr>
          </w:p>
          <w:p w:rsidR="00AD557F" w:rsidRDefault="00AD557F" w:rsidP="004038C7">
            <w:pPr>
              <w:rPr>
                <w:sz w:val="24"/>
                <w:szCs w:val="24"/>
              </w:rPr>
            </w:pPr>
          </w:p>
          <w:p w:rsidR="00AD557F" w:rsidRPr="006F10ED" w:rsidRDefault="00AD557F" w:rsidP="004038C7">
            <w:pPr>
              <w:rPr>
                <w:sz w:val="24"/>
                <w:szCs w:val="24"/>
                <w:lang w:val="en-US"/>
              </w:rPr>
            </w:pPr>
            <w:r>
              <w:rPr>
                <w:sz w:val="24"/>
                <w:szCs w:val="24"/>
                <w:lang w:val="en-US"/>
              </w:rPr>
              <w:t>www.zakupki.gov.ru</w:t>
            </w:r>
          </w:p>
        </w:tc>
      </w:tr>
      <w:tr w:rsidR="00AD557F" w:rsidRPr="00802CBC">
        <w:tc>
          <w:tcPr>
            <w:tcW w:w="540" w:type="dxa"/>
          </w:tcPr>
          <w:p w:rsidR="00AD557F" w:rsidRPr="00802CBC" w:rsidRDefault="00AD557F" w:rsidP="001D6D9E">
            <w:pPr>
              <w:jc w:val="center"/>
              <w:rPr>
                <w:sz w:val="24"/>
                <w:szCs w:val="24"/>
              </w:rPr>
            </w:pPr>
            <w:r>
              <w:rPr>
                <w:sz w:val="24"/>
                <w:szCs w:val="24"/>
              </w:rPr>
              <w:t>4</w:t>
            </w:r>
          </w:p>
        </w:tc>
        <w:tc>
          <w:tcPr>
            <w:tcW w:w="3780" w:type="dxa"/>
          </w:tcPr>
          <w:p w:rsidR="00AD557F" w:rsidRPr="00802CBC" w:rsidRDefault="00AD557F" w:rsidP="001D6D9E">
            <w:pPr>
              <w:jc w:val="both"/>
              <w:rPr>
                <w:sz w:val="24"/>
                <w:szCs w:val="24"/>
              </w:rPr>
            </w:pPr>
            <w:r w:rsidRPr="00802CBC">
              <w:rPr>
                <w:sz w:val="24"/>
                <w:szCs w:val="24"/>
              </w:rPr>
              <w:t xml:space="preserve">Адрес </w:t>
            </w:r>
            <w:r>
              <w:rPr>
                <w:sz w:val="24"/>
                <w:szCs w:val="24"/>
                <w:lang w:val="en-US"/>
              </w:rPr>
              <w:t>c</w:t>
            </w:r>
            <w:r w:rsidRPr="00802CBC">
              <w:rPr>
                <w:sz w:val="24"/>
                <w:szCs w:val="24"/>
              </w:rPr>
              <w:t>айта</w:t>
            </w:r>
            <w:r w:rsidRPr="006F10ED">
              <w:rPr>
                <w:sz w:val="24"/>
                <w:szCs w:val="24"/>
              </w:rPr>
              <w:t xml:space="preserve"> </w:t>
            </w:r>
            <w:r>
              <w:rPr>
                <w:sz w:val="24"/>
                <w:szCs w:val="24"/>
              </w:rPr>
              <w:t>Заказчика,</w:t>
            </w:r>
            <w:r w:rsidRPr="00802CBC">
              <w:rPr>
                <w:sz w:val="24"/>
                <w:szCs w:val="24"/>
              </w:rPr>
              <w:t xml:space="preserve"> на котором размещены извещение и документация по прямой закупки у единственного поставщика</w:t>
            </w:r>
          </w:p>
        </w:tc>
        <w:tc>
          <w:tcPr>
            <w:tcW w:w="6300" w:type="dxa"/>
          </w:tcPr>
          <w:p w:rsidR="00AD557F" w:rsidRDefault="00AD557F" w:rsidP="006F10ED">
            <w:pPr>
              <w:rPr>
                <w:sz w:val="24"/>
                <w:szCs w:val="24"/>
              </w:rPr>
            </w:pPr>
          </w:p>
          <w:p w:rsidR="00AD557F" w:rsidRPr="00802CBC" w:rsidRDefault="00AD557F" w:rsidP="006F10ED">
            <w:pPr>
              <w:rPr>
                <w:sz w:val="24"/>
                <w:szCs w:val="24"/>
                <w:lang w:val="en-US"/>
              </w:rPr>
            </w:pPr>
            <w:r w:rsidRPr="00802CBC">
              <w:rPr>
                <w:sz w:val="24"/>
                <w:szCs w:val="24"/>
                <w:lang w:val="en-US"/>
              </w:rPr>
              <w:t>www.spgs.ru</w:t>
            </w:r>
          </w:p>
          <w:p w:rsidR="00AD557F" w:rsidRPr="006F10ED" w:rsidRDefault="00AD557F" w:rsidP="001D6D9E">
            <w:pPr>
              <w:rPr>
                <w:sz w:val="24"/>
                <w:szCs w:val="24"/>
              </w:rPr>
            </w:pPr>
          </w:p>
        </w:tc>
      </w:tr>
      <w:tr w:rsidR="00AD557F" w:rsidRPr="00802CBC">
        <w:tc>
          <w:tcPr>
            <w:tcW w:w="540" w:type="dxa"/>
          </w:tcPr>
          <w:p w:rsidR="00AD557F" w:rsidRPr="00802CBC" w:rsidRDefault="00AD557F" w:rsidP="001D6D9E">
            <w:pPr>
              <w:jc w:val="center"/>
              <w:rPr>
                <w:sz w:val="24"/>
                <w:szCs w:val="24"/>
              </w:rPr>
            </w:pPr>
            <w:r>
              <w:rPr>
                <w:sz w:val="24"/>
                <w:szCs w:val="24"/>
              </w:rPr>
              <w:t>5</w:t>
            </w:r>
          </w:p>
        </w:tc>
        <w:tc>
          <w:tcPr>
            <w:tcW w:w="3780" w:type="dxa"/>
          </w:tcPr>
          <w:p w:rsidR="00AD557F" w:rsidRPr="00802CBC" w:rsidRDefault="00AD557F" w:rsidP="001D6D9E">
            <w:pPr>
              <w:jc w:val="both"/>
              <w:rPr>
                <w:sz w:val="24"/>
                <w:szCs w:val="24"/>
              </w:rPr>
            </w:pPr>
            <w:r>
              <w:rPr>
                <w:sz w:val="24"/>
                <w:szCs w:val="24"/>
              </w:rPr>
              <w:t>Код ОКДП</w:t>
            </w:r>
          </w:p>
        </w:tc>
        <w:tc>
          <w:tcPr>
            <w:tcW w:w="6300" w:type="dxa"/>
          </w:tcPr>
          <w:p w:rsidR="00AD557F" w:rsidRPr="00F023E5" w:rsidRDefault="00AD557F" w:rsidP="001D6D9E">
            <w:pPr>
              <w:rPr>
                <w:sz w:val="24"/>
                <w:szCs w:val="24"/>
              </w:rPr>
            </w:pPr>
            <w:r>
              <w:rPr>
                <w:sz w:val="24"/>
                <w:szCs w:val="24"/>
              </w:rPr>
              <w:t>7240000</w:t>
            </w:r>
          </w:p>
        </w:tc>
      </w:tr>
      <w:tr w:rsidR="00AD557F" w:rsidRPr="00802CBC">
        <w:tc>
          <w:tcPr>
            <w:tcW w:w="540" w:type="dxa"/>
          </w:tcPr>
          <w:p w:rsidR="00AD557F" w:rsidRPr="00802CBC" w:rsidRDefault="00AD557F" w:rsidP="001D6D9E">
            <w:pPr>
              <w:jc w:val="center"/>
              <w:rPr>
                <w:sz w:val="24"/>
                <w:szCs w:val="24"/>
              </w:rPr>
            </w:pPr>
            <w:r>
              <w:rPr>
                <w:sz w:val="24"/>
                <w:szCs w:val="24"/>
              </w:rPr>
              <w:t>6</w:t>
            </w:r>
          </w:p>
        </w:tc>
        <w:tc>
          <w:tcPr>
            <w:tcW w:w="3780" w:type="dxa"/>
          </w:tcPr>
          <w:p w:rsidR="00AD557F" w:rsidRPr="00802CBC" w:rsidRDefault="00AD557F" w:rsidP="001D6D9E">
            <w:pPr>
              <w:jc w:val="both"/>
              <w:rPr>
                <w:sz w:val="24"/>
                <w:szCs w:val="24"/>
              </w:rPr>
            </w:pPr>
            <w:r>
              <w:rPr>
                <w:sz w:val="24"/>
                <w:szCs w:val="24"/>
              </w:rPr>
              <w:t>Код ОКВЭД</w:t>
            </w:r>
          </w:p>
        </w:tc>
        <w:tc>
          <w:tcPr>
            <w:tcW w:w="6300" w:type="dxa"/>
          </w:tcPr>
          <w:p w:rsidR="00AD557F" w:rsidRPr="00F023E5" w:rsidRDefault="00AD557F" w:rsidP="001D6D9E">
            <w:pPr>
              <w:rPr>
                <w:sz w:val="24"/>
                <w:szCs w:val="24"/>
              </w:rPr>
            </w:pPr>
            <w:r>
              <w:rPr>
                <w:sz w:val="24"/>
                <w:szCs w:val="24"/>
              </w:rPr>
              <w:t>40.10.5</w:t>
            </w:r>
          </w:p>
        </w:tc>
      </w:tr>
      <w:tr w:rsidR="00AD557F" w:rsidRPr="00802CBC" w:rsidTr="004367F5">
        <w:trPr>
          <w:trHeight w:val="888"/>
        </w:trPr>
        <w:tc>
          <w:tcPr>
            <w:tcW w:w="540" w:type="dxa"/>
          </w:tcPr>
          <w:p w:rsidR="00AD557F" w:rsidRPr="00802CBC" w:rsidRDefault="00AD557F" w:rsidP="001D6D9E">
            <w:pPr>
              <w:jc w:val="center"/>
              <w:rPr>
                <w:sz w:val="24"/>
                <w:szCs w:val="24"/>
              </w:rPr>
            </w:pPr>
            <w:r>
              <w:rPr>
                <w:sz w:val="24"/>
                <w:szCs w:val="24"/>
              </w:rPr>
              <w:t>7</w:t>
            </w:r>
          </w:p>
        </w:tc>
        <w:tc>
          <w:tcPr>
            <w:tcW w:w="3780" w:type="dxa"/>
          </w:tcPr>
          <w:p w:rsidR="00AD557F" w:rsidRPr="00802CBC" w:rsidRDefault="00AD557F" w:rsidP="001D6D9E">
            <w:pPr>
              <w:jc w:val="both"/>
              <w:rPr>
                <w:sz w:val="24"/>
                <w:szCs w:val="24"/>
              </w:rPr>
            </w:pPr>
            <w:r w:rsidRPr="00802CBC">
              <w:rPr>
                <w:sz w:val="24"/>
                <w:szCs w:val="24"/>
              </w:rPr>
              <w:t xml:space="preserve"> Сведения о начальной (максимальной) цене договора </w:t>
            </w:r>
          </w:p>
        </w:tc>
        <w:tc>
          <w:tcPr>
            <w:tcW w:w="6300" w:type="dxa"/>
          </w:tcPr>
          <w:p w:rsidR="00AD557F" w:rsidRPr="006F10ED" w:rsidRDefault="00AD557F" w:rsidP="001D6D9E">
            <w:pPr>
              <w:jc w:val="both"/>
              <w:rPr>
                <w:sz w:val="24"/>
                <w:szCs w:val="24"/>
                <w:highlight w:val="yellow"/>
              </w:rPr>
            </w:pPr>
            <w:r w:rsidRPr="006F10ED">
              <w:rPr>
                <w:sz w:val="24"/>
                <w:szCs w:val="24"/>
              </w:rPr>
              <w:t xml:space="preserve">2 311 797 (два миллиона триста одиннадцать тысяч семьсот девяносто семь) рублей 00 копеек, </w:t>
            </w:r>
            <w:r w:rsidRPr="004367F5">
              <w:rPr>
                <w:sz w:val="24"/>
                <w:szCs w:val="24"/>
              </w:rPr>
              <w:t>включая таможенные и другие обязательные платежи и все налоги</w:t>
            </w:r>
          </w:p>
        </w:tc>
      </w:tr>
      <w:tr w:rsidR="00AD557F" w:rsidRPr="00802CBC">
        <w:trPr>
          <w:trHeight w:val="848"/>
        </w:trPr>
        <w:tc>
          <w:tcPr>
            <w:tcW w:w="540" w:type="dxa"/>
          </w:tcPr>
          <w:p w:rsidR="00AD557F" w:rsidRDefault="00AD557F" w:rsidP="001D6D9E">
            <w:pPr>
              <w:jc w:val="center"/>
              <w:rPr>
                <w:sz w:val="24"/>
                <w:szCs w:val="24"/>
              </w:rPr>
            </w:pPr>
            <w:r>
              <w:rPr>
                <w:sz w:val="24"/>
                <w:szCs w:val="24"/>
              </w:rPr>
              <w:t>8</w:t>
            </w:r>
          </w:p>
        </w:tc>
        <w:tc>
          <w:tcPr>
            <w:tcW w:w="3780" w:type="dxa"/>
          </w:tcPr>
          <w:p w:rsidR="00AD557F" w:rsidRPr="00802CBC" w:rsidRDefault="00AD557F" w:rsidP="004A6C7C">
            <w:pPr>
              <w:jc w:val="both"/>
              <w:rPr>
                <w:sz w:val="24"/>
                <w:szCs w:val="24"/>
              </w:rPr>
            </w:pPr>
            <w:r w:rsidRPr="00802CBC">
              <w:rPr>
                <w:sz w:val="24"/>
                <w:szCs w:val="24"/>
              </w:rPr>
              <w:t>Область применения системы измерения</w:t>
            </w:r>
          </w:p>
        </w:tc>
        <w:tc>
          <w:tcPr>
            <w:tcW w:w="6300" w:type="dxa"/>
          </w:tcPr>
          <w:p w:rsidR="00AD557F" w:rsidRPr="004367F5" w:rsidRDefault="00AD557F" w:rsidP="004367F5">
            <w:pPr>
              <w:rPr>
                <w:sz w:val="24"/>
                <w:szCs w:val="24"/>
              </w:rPr>
            </w:pPr>
            <w:r w:rsidRPr="00802CBC">
              <w:rPr>
                <w:sz w:val="24"/>
                <w:szCs w:val="24"/>
              </w:rPr>
              <w:t>Учет электрической энергии в ЗАО «СПГЭС»</w:t>
            </w:r>
            <w:r w:rsidRPr="004367F5">
              <w:rPr>
                <w:sz w:val="24"/>
                <w:szCs w:val="24"/>
              </w:rPr>
              <w:t xml:space="preserve"> </w:t>
            </w:r>
          </w:p>
        </w:tc>
      </w:tr>
      <w:tr w:rsidR="00AD557F" w:rsidRPr="00802CBC" w:rsidTr="006F10ED">
        <w:trPr>
          <w:trHeight w:val="848"/>
        </w:trPr>
        <w:tc>
          <w:tcPr>
            <w:tcW w:w="540" w:type="dxa"/>
          </w:tcPr>
          <w:p w:rsidR="00AD557F" w:rsidRPr="00802CBC" w:rsidRDefault="00AD557F" w:rsidP="001D6D9E">
            <w:pPr>
              <w:jc w:val="center"/>
              <w:rPr>
                <w:sz w:val="24"/>
                <w:szCs w:val="24"/>
              </w:rPr>
            </w:pPr>
            <w:r>
              <w:rPr>
                <w:sz w:val="24"/>
                <w:szCs w:val="24"/>
              </w:rPr>
              <w:t>9</w:t>
            </w:r>
          </w:p>
        </w:tc>
        <w:tc>
          <w:tcPr>
            <w:tcW w:w="3780" w:type="dxa"/>
          </w:tcPr>
          <w:p w:rsidR="00AD557F" w:rsidRPr="00AF348C" w:rsidRDefault="00AD557F" w:rsidP="00692800">
            <w:pPr>
              <w:jc w:val="both"/>
              <w:rPr>
                <w:sz w:val="24"/>
                <w:szCs w:val="24"/>
              </w:rPr>
            </w:pPr>
            <w:r w:rsidRPr="00AF348C">
              <w:rPr>
                <w:sz w:val="24"/>
                <w:szCs w:val="24"/>
              </w:rPr>
              <w:t>Пе</w:t>
            </w:r>
            <w:r>
              <w:rPr>
                <w:sz w:val="24"/>
                <w:szCs w:val="24"/>
              </w:rPr>
              <w:t>речень работ и календарный план по модернизации АИИС КУЭ СПГЭС в связи с изменением схемы внешнего электроснабжения (ввести 12 измерительно-информационных комплексов (ИИК) на 8 подстанциях (ПС), исключить 3 ИИК на 2 ПС)</w:t>
            </w:r>
          </w:p>
        </w:tc>
        <w:tc>
          <w:tcPr>
            <w:tcW w:w="6300" w:type="dxa"/>
          </w:tcPr>
          <w:p w:rsidR="00AD557F" w:rsidRPr="00AF348C" w:rsidRDefault="00AD557F" w:rsidP="00AF348C">
            <w:pPr>
              <w:jc w:val="both"/>
              <w:rPr>
                <w:sz w:val="24"/>
                <w:szCs w:val="24"/>
              </w:rPr>
            </w:pPr>
            <w:r>
              <w:rPr>
                <w:sz w:val="24"/>
                <w:szCs w:val="24"/>
              </w:rPr>
              <w:t>Согласно условиям договора (Приложение № 1)</w:t>
            </w:r>
          </w:p>
        </w:tc>
      </w:tr>
      <w:tr w:rsidR="00AD557F" w:rsidRPr="00802CBC" w:rsidTr="00692800">
        <w:trPr>
          <w:trHeight w:val="615"/>
        </w:trPr>
        <w:tc>
          <w:tcPr>
            <w:tcW w:w="540" w:type="dxa"/>
          </w:tcPr>
          <w:p w:rsidR="00AD557F" w:rsidRPr="00802CBC" w:rsidRDefault="00AD557F" w:rsidP="001D6D9E">
            <w:pPr>
              <w:jc w:val="center"/>
              <w:rPr>
                <w:sz w:val="24"/>
                <w:szCs w:val="24"/>
              </w:rPr>
            </w:pPr>
            <w:r>
              <w:rPr>
                <w:sz w:val="24"/>
                <w:szCs w:val="24"/>
              </w:rPr>
              <w:t>10</w:t>
            </w:r>
          </w:p>
        </w:tc>
        <w:tc>
          <w:tcPr>
            <w:tcW w:w="3780" w:type="dxa"/>
          </w:tcPr>
          <w:p w:rsidR="00AD557F" w:rsidRPr="00692800" w:rsidRDefault="00AD557F" w:rsidP="00597634">
            <w:pPr>
              <w:jc w:val="both"/>
              <w:rPr>
                <w:sz w:val="24"/>
                <w:szCs w:val="24"/>
              </w:rPr>
            </w:pPr>
            <w:r w:rsidRPr="00692800">
              <w:rPr>
                <w:sz w:val="24"/>
                <w:szCs w:val="24"/>
              </w:rPr>
              <w:t xml:space="preserve">Программное обеспечение </w:t>
            </w:r>
          </w:p>
          <w:p w:rsidR="00AD557F" w:rsidRPr="00692800" w:rsidRDefault="00AD557F" w:rsidP="00597634">
            <w:pPr>
              <w:jc w:val="both"/>
              <w:rPr>
                <w:sz w:val="24"/>
                <w:szCs w:val="24"/>
              </w:rPr>
            </w:pPr>
            <w:r w:rsidRPr="00692800">
              <w:rPr>
                <w:sz w:val="24"/>
                <w:szCs w:val="24"/>
              </w:rPr>
              <w:t>для центра АИИС КУЭ</w:t>
            </w:r>
          </w:p>
        </w:tc>
        <w:tc>
          <w:tcPr>
            <w:tcW w:w="6300" w:type="dxa"/>
          </w:tcPr>
          <w:p w:rsidR="00AD557F" w:rsidRPr="00692800" w:rsidRDefault="00AD557F" w:rsidP="00597634">
            <w:pPr>
              <w:jc w:val="both"/>
              <w:rPr>
                <w:sz w:val="24"/>
                <w:szCs w:val="24"/>
              </w:rPr>
            </w:pPr>
            <w:r w:rsidRPr="00692800">
              <w:rPr>
                <w:sz w:val="24"/>
                <w:szCs w:val="24"/>
              </w:rPr>
              <w:t xml:space="preserve">Базовое Программное Обеспечение КТС </w:t>
            </w:r>
            <w:r>
              <w:rPr>
                <w:sz w:val="24"/>
                <w:szCs w:val="24"/>
              </w:rPr>
              <w:t>«</w:t>
            </w:r>
            <w:r w:rsidRPr="00692800">
              <w:rPr>
                <w:sz w:val="24"/>
                <w:szCs w:val="24"/>
              </w:rPr>
              <w:t>Энергия+</w:t>
            </w:r>
            <w:r>
              <w:rPr>
                <w:sz w:val="24"/>
                <w:szCs w:val="24"/>
              </w:rPr>
              <w:t>»</w:t>
            </w:r>
            <w:r w:rsidRPr="00692800">
              <w:rPr>
                <w:sz w:val="24"/>
                <w:szCs w:val="24"/>
              </w:rPr>
              <w:t xml:space="preserve">, НЕКМ.467619.001, многопользовательская сетевая версия (свыше 250 счётчиков/узлов учёта) в составе: базовое ПО </w:t>
            </w:r>
            <w:r>
              <w:rPr>
                <w:sz w:val="24"/>
                <w:szCs w:val="24"/>
              </w:rPr>
              <w:t>«</w:t>
            </w:r>
            <w:r w:rsidRPr="00692800">
              <w:rPr>
                <w:sz w:val="24"/>
                <w:szCs w:val="24"/>
              </w:rPr>
              <w:t>Энергия+</w:t>
            </w:r>
            <w:r>
              <w:rPr>
                <w:sz w:val="24"/>
                <w:szCs w:val="24"/>
              </w:rPr>
              <w:t>»</w:t>
            </w:r>
            <w:r w:rsidRPr="00692800">
              <w:rPr>
                <w:sz w:val="24"/>
                <w:szCs w:val="24"/>
              </w:rPr>
              <w:t xml:space="preserve"> (версия 6.4); Microsoft  SQL Server 2008 R2 Standard Edition; клиентская  лицензия на 5 рабочих мест.</w:t>
            </w:r>
          </w:p>
        </w:tc>
      </w:tr>
      <w:tr w:rsidR="00AD557F" w:rsidRPr="00802CBC" w:rsidTr="006F10ED">
        <w:trPr>
          <w:trHeight w:val="848"/>
        </w:trPr>
        <w:tc>
          <w:tcPr>
            <w:tcW w:w="540" w:type="dxa"/>
          </w:tcPr>
          <w:p w:rsidR="00AD557F" w:rsidRPr="00802CBC" w:rsidRDefault="00AD557F" w:rsidP="001D6D9E">
            <w:pPr>
              <w:jc w:val="center"/>
              <w:rPr>
                <w:sz w:val="24"/>
                <w:szCs w:val="24"/>
              </w:rPr>
            </w:pPr>
            <w:r>
              <w:rPr>
                <w:sz w:val="24"/>
                <w:szCs w:val="24"/>
              </w:rPr>
              <w:t>11</w:t>
            </w:r>
          </w:p>
        </w:tc>
        <w:tc>
          <w:tcPr>
            <w:tcW w:w="3780" w:type="dxa"/>
          </w:tcPr>
          <w:p w:rsidR="00AD557F" w:rsidRPr="00692800" w:rsidRDefault="00AD557F" w:rsidP="00692800">
            <w:pPr>
              <w:pStyle w:val="Iauiue1"/>
              <w:widowControl/>
              <w:tabs>
                <w:tab w:val="left" w:pos="851"/>
              </w:tabs>
              <w:jc w:val="both"/>
              <w:rPr>
                <w:sz w:val="24"/>
                <w:szCs w:val="24"/>
              </w:rPr>
            </w:pPr>
            <w:r w:rsidRPr="00692800">
              <w:rPr>
                <w:sz w:val="24"/>
                <w:szCs w:val="24"/>
              </w:rPr>
              <w:t xml:space="preserve">Перечень документации, предоставляемой  Исполнителю  Заказчиком  перед </w:t>
            </w:r>
          </w:p>
          <w:p w:rsidR="00AD557F" w:rsidRPr="00692800" w:rsidRDefault="00AD557F" w:rsidP="00692800">
            <w:pPr>
              <w:shd w:val="clear" w:color="auto" w:fill="FFFFFF"/>
              <w:jc w:val="both"/>
              <w:rPr>
                <w:sz w:val="24"/>
                <w:szCs w:val="24"/>
              </w:rPr>
            </w:pPr>
            <w:r w:rsidRPr="00692800">
              <w:rPr>
                <w:sz w:val="24"/>
                <w:szCs w:val="24"/>
              </w:rPr>
              <w:t>проведением предпроектного обследования</w:t>
            </w:r>
          </w:p>
          <w:p w:rsidR="00AD557F" w:rsidRPr="00692800" w:rsidRDefault="00AD557F" w:rsidP="00692800">
            <w:pPr>
              <w:shd w:val="clear" w:color="auto" w:fill="FFFFFF"/>
              <w:jc w:val="both"/>
              <w:rPr>
                <w:sz w:val="24"/>
                <w:szCs w:val="24"/>
              </w:rPr>
            </w:pPr>
            <w:r w:rsidRPr="00692800">
              <w:rPr>
                <w:sz w:val="24"/>
                <w:szCs w:val="24"/>
              </w:rPr>
              <w:t xml:space="preserve">для модернизации АИИС КУЭ ЗАО «СПГЭС» </w:t>
            </w:r>
          </w:p>
          <w:p w:rsidR="00AD557F" w:rsidRPr="00692800" w:rsidRDefault="00AD557F" w:rsidP="00692800">
            <w:pPr>
              <w:jc w:val="both"/>
              <w:rPr>
                <w:sz w:val="24"/>
                <w:szCs w:val="24"/>
              </w:rPr>
            </w:pPr>
            <w:r w:rsidRPr="00692800">
              <w:rPr>
                <w:sz w:val="24"/>
                <w:szCs w:val="24"/>
              </w:rPr>
              <w:t>в связи с изменением схемы внешнего электроснабжения</w:t>
            </w:r>
          </w:p>
        </w:tc>
        <w:tc>
          <w:tcPr>
            <w:tcW w:w="6300" w:type="dxa"/>
          </w:tcPr>
          <w:p w:rsidR="00AD557F" w:rsidRPr="00692800" w:rsidRDefault="00AD557F" w:rsidP="00692800">
            <w:pPr>
              <w:shd w:val="clear" w:color="auto" w:fill="FFFFFF"/>
              <w:tabs>
                <w:tab w:val="left" w:pos="590"/>
              </w:tabs>
              <w:spacing w:before="72"/>
              <w:jc w:val="both"/>
              <w:rPr>
                <w:color w:val="000000"/>
                <w:sz w:val="24"/>
                <w:szCs w:val="24"/>
              </w:rPr>
            </w:pPr>
            <w:r w:rsidRPr="00692800">
              <w:rPr>
                <w:color w:val="000000"/>
                <w:sz w:val="24"/>
                <w:szCs w:val="24"/>
              </w:rPr>
              <w:t>Для подготовки и проведения предпроектного обследования Заказчик предоставляет Исполнителю следующую документацию:</w:t>
            </w:r>
          </w:p>
          <w:p w:rsidR="00AD557F" w:rsidRPr="00692800" w:rsidRDefault="00AD557F" w:rsidP="00692800">
            <w:pPr>
              <w:numPr>
                <w:ilvl w:val="1"/>
                <w:numId w:val="5"/>
              </w:numPr>
              <w:shd w:val="clear" w:color="auto" w:fill="FFFFFF"/>
              <w:tabs>
                <w:tab w:val="left" w:pos="590"/>
              </w:tabs>
              <w:spacing w:before="72"/>
              <w:jc w:val="both"/>
              <w:rPr>
                <w:color w:val="000000"/>
                <w:sz w:val="24"/>
                <w:szCs w:val="24"/>
              </w:rPr>
            </w:pPr>
            <w:r w:rsidRPr="00692800">
              <w:rPr>
                <w:color w:val="000000"/>
                <w:sz w:val="24"/>
                <w:szCs w:val="24"/>
              </w:rPr>
              <w:t>Акты установления границ балансовой принадлежности и эксплуатационной ответственности сторон по всем вновь вводимым ИИК (12 шт);</w:t>
            </w:r>
          </w:p>
          <w:p w:rsidR="00AD557F" w:rsidRPr="00692800" w:rsidRDefault="00AD557F" w:rsidP="00692800">
            <w:pPr>
              <w:numPr>
                <w:ilvl w:val="1"/>
                <w:numId w:val="5"/>
              </w:numPr>
              <w:shd w:val="clear" w:color="auto" w:fill="FFFFFF"/>
              <w:tabs>
                <w:tab w:val="left" w:pos="590"/>
              </w:tabs>
              <w:spacing w:before="72"/>
              <w:jc w:val="both"/>
              <w:rPr>
                <w:color w:val="000000"/>
                <w:sz w:val="24"/>
                <w:szCs w:val="24"/>
              </w:rPr>
            </w:pPr>
            <w:r w:rsidRPr="00692800">
              <w:rPr>
                <w:color w:val="000000"/>
                <w:sz w:val="24"/>
                <w:szCs w:val="24"/>
              </w:rPr>
              <w:t>Однолинейные схемы подстанций (РП – 2 шт.), вновь включаемых в АИИС КУЭ, с указанием диспетчерских наименований фидеров и типов установленного оборудования;</w:t>
            </w:r>
          </w:p>
          <w:p w:rsidR="00AD557F" w:rsidRPr="00692800" w:rsidRDefault="00AD557F" w:rsidP="00692800">
            <w:pPr>
              <w:numPr>
                <w:ilvl w:val="1"/>
                <w:numId w:val="5"/>
              </w:numPr>
              <w:shd w:val="clear" w:color="auto" w:fill="FFFFFF"/>
              <w:tabs>
                <w:tab w:val="left" w:pos="590"/>
              </w:tabs>
              <w:spacing w:before="72"/>
              <w:jc w:val="both"/>
              <w:rPr>
                <w:color w:val="000000"/>
                <w:sz w:val="24"/>
                <w:szCs w:val="24"/>
              </w:rPr>
            </w:pPr>
            <w:r w:rsidRPr="00692800">
              <w:rPr>
                <w:color w:val="000000"/>
                <w:sz w:val="24"/>
                <w:szCs w:val="24"/>
              </w:rPr>
              <w:t>Данные по установленным измерительным трансформаторам тока и напряжения на вновь вводимых ИИК (12 шт) (тип, класс точности, номер, коэффициент трансформации, место установки);</w:t>
            </w:r>
          </w:p>
          <w:p w:rsidR="00AD557F" w:rsidRPr="00692800" w:rsidRDefault="00AD557F" w:rsidP="00692800">
            <w:pPr>
              <w:numPr>
                <w:ilvl w:val="1"/>
                <w:numId w:val="5"/>
              </w:numPr>
              <w:shd w:val="clear" w:color="auto" w:fill="FFFFFF"/>
              <w:tabs>
                <w:tab w:val="left" w:pos="590"/>
              </w:tabs>
              <w:spacing w:before="72"/>
              <w:jc w:val="both"/>
              <w:rPr>
                <w:color w:val="000000"/>
                <w:sz w:val="24"/>
                <w:szCs w:val="24"/>
              </w:rPr>
            </w:pPr>
            <w:r w:rsidRPr="00692800">
              <w:rPr>
                <w:color w:val="000000"/>
                <w:sz w:val="24"/>
                <w:szCs w:val="24"/>
              </w:rPr>
              <w:t>Планы помещений подстанций, включаемых в состав АИИС КУЭ, (при наличии);</w:t>
            </w:r>
          </w:p>
          <w:p w:rsidR="00AD557F" w:rsidRPr="00692800" w:rsidRDefault="00AD557F" w:rsidP="00692800">
            <w:pPr>
              <w:numPr>
                <w:ilvl w:val="1"/>
                <w:numId w:val="5"/>
              </w:numPr>
              <w:shd w:val="clear" w:color="auto" w:fill="FFFFFF"/>
              <w:tabs>
                <w:tab w:val="left" w:pos="590"/>
              </w:tabs>
              <w:spacing w:before="72"/>
              <w:jc w:val="both"/>
              <w:rPr>
                <w:color w:val="000000"/>
                <w:sz w:val="24"/>
                <w:szCs w:val="24"/>
              </w:rPr>
            </w:pPr>
            <w:r w:rsidRPr="00692800">
              <w:rPr>
                <w:color w:val="000000"/>
                <w:sz w:val="24"/>
                <w:szCs w:val="24"/>
              </w:rPr>
              <w:t>Данные по силовому оборудованию, участвующему в расчёте потерь от точек измерения до точек поставки Заказчика по вновь вводимым ИИК и измененных в процессе эксплуатации (РП-Белоглинский и РП «Экономический»);</w:t>
            </w:r>
          </w:p>
          <w:p w:rsidR="00AD557F" w:rsidRPr="00692800" w:rsidRDefault="00AD557F" w:rsidP="00692800">
            <w:pPr>
              <w:numPr>
                <w:ilvl w:val="1"/>
                <w:numId w:val="5"/>
              </w:numPr>
              <w:shd w:val="clear" w:color="auto" w:fill="FFFFFF"/>
              <w:tabs>
                <w:tab w:val="left" w:pos="590"/>
              </w:tabs>
              <w:spacing w:before="72"/>
              <w:jc w:val="both"/>
              <w:rPr>
                <w:color w:val="000000"/>
                <w:sz w:val="24"/>
                <w:szCs w:val="24"/>
              </w:rPr>
            </w:pPr>
            <w:r w:rsidRPr="00692800">
              <w:rPr>
                <w:color w:val="000000"/>
                <w:sz w:val="24"/>
                <w:szCs w:val="24"/>
              </w:rPr>
              <w:t>Новые оперативные наименования изменяемых ИИК по п/ст Университетская и п/ст Кировская ( примерно 18 шт);</w:t>
            </w:r>
          </w:p>
          <w:p w:rsidR="00AD557F" w:rsidRPr="00692800" w:rsidRDefault="00AD557F" w:rsidP="00692800">
            <w:pPr>
              <w:numPr>
                <w:ilvl w:val="1"/>
                <w:numId w:val="5"/>
              </w:numPr>
              <w:shd w:val="clear" w:color="auto" w:fill="FFFFFF"/>
              <w:tabs>
                <w:tab w:val="left" w:pos="590"/>
              </w:tabs>
              <w:spacing w:before="72"/>
              <w:jc w:val="both"/>
              <w:rPr>
                <w:color w:val="000000"/>
                <w:sz w:val="24"/>
                <w:szCs w:val="24"/>
              </w:rPr>
            </w:pPr>
            <w:r w:rsidRPr="00692800">
              <w:rPr>
                <w:color w:val="000000"/>
                <w:sz w:val="24"/>
                <w:szCs w:val="24"/>
              </w:rPr>
              <w:t>Максимальные токи короткого замыкания и время их протекания на шинах внов</w:t>
            </w:r>
            <w:r>
              <w:rPr>
                <w:color w:val="000000"/>
                <w:sz w:val="24"/>
                <w:szCs w:val="24"/>
              </w:rPr>
              <w:t>ь вводимых в состав АИИС КУЭ РП</w:t>
            </w:r>
          </w:p>
          <w:p w:rsidR="00AD557F" w:rsidRPr="00692800" w:rsidRDefault="00AD557F" w:rsidP="00692800">
            <w:pPr>
              <w:jc w:val="both"/>
              <w:rPr>
                <w:sz w:val="24"/>
                <w:szCs w:val="24"/>
              </w:rPr>
            </w:pPr>
          </w:p>
        </w:tc>
      </w:tr>
      <w:tr w:rsidR="00AD557F" w:rsidRPr="00802CBC">
        <w:trPr>
          <w:trHeight w:val="848"/>
        </w:trPr>
        <w:tc>
          <w:tcPr>
            <w:tcW w:w="540" w:type="dxa"/>
          </w:tcPr>
          <w:p w:rsidR="00AD557F" w:rsidRDefault="00AD557F" w:rsidP="001D6D9E">
            <w:pPr>
              <w:jc w:val="center"/>
              <w:rPr>
                <w:sz w:val="24"/>
                <w:szCs w:val="24"/>
              </w:rPr>
            </w:pPr>
            <w:r>
              <w:rPr>
                <w:sz w:val="24"/>
                <w:szCs w:val="24"/>
              </w:rPr>
              <w:t>12</w:t>
            </w:r>
          </w:p>
        </w:tc>
        <w:tc>
          <w:tcPr>
            <w:tcW w:w="3780" w:type="dxa"/>
          </w:tcPr>
          <w:p w:rsidR="00AD557F" w:rsidRPr="00692800" w:rsidRDefault="00AD557F" w:rsidP="00692800">
            <w:pPr>
              <w:pStyle w:val="Iauiue1"/>
              <w:widowControl/>
              <w:tabs>
                <w:tab w:val="left" w:pos="851"/>
              </w:tabs>
              <w:jc w:val="both"/>
              <w:rPr>
                <w:sz w:val="24"/>
                <w:szCs w:val="24"/>
              </w:rPr>
            </w:pPr>
            <w:r>
              <w:rPr>
                <w:sz w:val="24"/>
                <w:szCs w:val="24"/>
              </w:rPr>
              <w:t xml:space="preserve">Сетевой график выполнения работ по модернизации АИИС КУЭ ЗАО «СПГЭС» в связи с изменением схемы внешнего электроснабжения (ввести 12 </w:t>
            </w:r>
            <w:r w:rsidRPr="00692800">
              <w:rPr>
                <w:sz w:val="24"/>
                <w:szCs w:val="24"/>
              </w:rPr>
              <w:t>измерительно-информационных комплексов (ИИК)</w:t>
            </w:r>
            <w:r>
              <w:rPr>
                <w:sz w:val="24"/>
                <w:szCs w:val="24"/>
              </w:rPr>
              <w:t xml:space="preserve"> </w:t>
            </w:r>
            <w:r w:rsidRPr="00692800">
              <w:rPr>
                <w:sz w:val="24"/>
                <w:szCs w:val="24"/>
              </w:rPr>
              <w:t>на 8 подстанциях (ПС), исключить 3 ИИК на 2 ПС</w:t>
            </w:r>
            <w:r>
              <w:rPr>
                <w:sz w:val="24"/>
                <w:szCs w:val="24"/>
              </w:rPr>
              <w:t>)</w:t>
            </w:r>
          </w:p>
        </w:tc>
        <w:tc>
          <w:tcPr>
            <w:tcW w:w="6300" w:type="dxa"/>
          </w:tcPr>
          <w:p w:rsidR="00AD557F" w:rsidRPr="00692800" w:rsidRDefault="00AD557F" w:rsidP="00692800">
            <w:pPr>
              <w:shd w:val="clear" w:color="auto" w:fill="FFFFFF"/>
              <w:tabs>
                <w:tab w:val="left" w:pos="590"/>
              </w:tabs>
              <w:spacing w:before="72"/>
              <w:jc w:val="both"/>
              <w:rPr>
                <w:color w:val="000000"/>
                <w:sz w:val="24"/>
                <w:szCs w:val="24"/>
              </w:rPr>
            </w:pPr>
            <w:r>
              <w:rPr>
                <w:sz w:val="24"/>
                <w:szCs w:val="24"/>
              </w:rPr>
              <w:t>Согласно условиям договора (Приложение № 4)</w:t>
            </w:r>
          </w:p>
        </w:tc>
      </w:tr>
      <w:tr w:rsidR="00AD557F" w:rsidRPr="00802CBC" w:rsidTr="006F10ED">
        <w:trPr>
          <w:trHeight w:val="848"/>
        </w:trPr>
        <w:tc>
          <w:tcPr>
            <w:tcW w:w="540" w:type="dxa"/>
          </w:tcPr>
          <w:p w:rsidR="00AD557F" w:rsidRPr="00802CBC" w:rsidRDefault="00AD557F" w:rsidP="001D6D9E">
            <w:pPr>
              <w:jc w:val="center"/>
              <w:rPr>
                <w:sz w:val="24"/>
                <w:szCs w:val="24"/>
              </w:rPr>
            </w:pPr>
            <w:r>
              <w:rPr>
                <w:sz w:val="24"/>
                <w:szCs w:val="24"/>
              </w:rPr>
              <w:t>13</w:t>
            </w:r>
          </w:p>
        </w:tc>
        <w:tc>
          <w:tcPr>
            <w:tcW w:w="3780" w:type="dxa"/>
          </w:tcPr>
          <w:p w:rsidR="00AD557F" w:rsidRPr="00692800" w:rsidRDefault="00AD557F" w:rsidP="00692800">
            <w:pPr>
              <w:spacing w:line="240" w:lineRule="atLeast"/>
              <w:jc w:val="both"/>
              <w:rPr>
                <w:sz w:val="24"/>
                <w:szCs w:val="24"/>
              </w:rPr>
            </w:pPr>
            <w:r w:rsidRPr="00692800">
              <w:rPr>
                <w:sz w:val="24"/>
                <w:szCs w:val="24"/>
              </w:rPr>
              <w:t>Технические условия</w:t>
            </w:r>
            <w:r>
              <w:rPr>
                <w:sz w:val="24"/>
                <w:szCs w:val="24"/>
              </w:rPr>
              <w:t xml:space="preserve"> </w:t>
            </w:r>
            <w:r w:rsidRPr="00692800">
              <w:rPr>
                <w:sz w:val="24"/>
                <w:szCs w:val="24"/>
              </w:rPr>
              <w:t>на модернизацию АИИС</w:t>
            </w:r>
            <w:r>
              <w:rPr>
                <w:sz w:val="24"/>
                <w:szCs w:val="24"/>
              </w:rPr>
              <w:t xml:space="preserve"> </w:t>
            </w:r>
            <w:r w:rsidRPr="00692800">
              <w:rPr>
                <w:sz w:val="24"/>
                <w:szCs w:val="24"/>
              </w:rPr>
              <w:t>КУЭ ЗАО «СПГЭС» в связи</w:t>
            </w:r>
            <w:r>
              <w:rPr>
                <w:sz w:val="24"/>
                <w:szCs w:val="24"/>
              </w:rPr>
              <w:t xml:space="preserve"> </w:t>
            </w:r>
            <w:r w:rsidRPr="00692800">
              <w:rPr>
                <w:sz w:val="24"/>
                <w:szCs w:val="24"/>
              </w:rPr>
              <w:t>с и</w:t>
            </w:r>
            <w:r>
              <w:rPr>
                <w:sz w:val="24"/>
                <w:szCs w:val="24"/>
              </w:rPr>
              <w:t>зм</w:t>
            </w:r>
            <w:r w:rsidRPr="00692800">
              <w:rPr>
                <w:sz w:val="24"/>
                <w:szCs w:val="24"/>
              </w:rPr>
              <w:t>енением схемы внешнего элекроснабжения</w:t>
            </w:r>
            <w:r>
              <w:rPr>
                <w:sz w:val="24"/>
                <w:szCs w:val="24"/>
              </w:rPr>
              <w:t xml:space="preserve"> </w:t>
            </w:r>
            <w:r w:rsidRPr="00692800">
              <w:rPr>
                <w:sz w:val="24"/>
                <w:szCs w:val="24"/>
              </w:rPr>
              <w:t>(ввести 12 измерительно-информационных комплексов (ИИК)</w:t>
            </w:r>
            <w:r>
              <w:rPr>
                <w:sz w:val="24"/>
                <w:szCs w:val="24"/>
              </w:rPr>
              <w:t xml:space="preserve"> </w:t>
            </w:r>
            <w:r w:rsidRPr="00692800">
              <w:rPr>
                <w:sz w:val="24"/>
                <w:szCs w:val="24"/>
              </w:rPr>
              <w:t>на 8 подстанциях (ПС), исключить 3 ИИК на 2 ПС)</w:t>
            </w:r>
          </w:p>
          <w:p w:rsidR="00AD557F" w:rsidRPr="00692800" w:rsidRDefault="00AD557F" w:rsidP="00692800">
            <w:pPr>
              <w:jc w:val="both"/>
              <w:rPr>
                <w:sz w:val="24"/>
                <w:szCs w:val="24"/>
              </w:rPr>
            </w:pPr>
          </w:p>
        </w:tc>
        <w:tc>
          <w:tcPr>
            <w:tcW w:w="6300" w:type="dxa"/>
          </w:tcPr>
          <w:p w:rsidR="00AD557F" w:rsidRPr="00692800" w:rsidRDefault="00AD557F" w:rsidP="00692800">
            <w:pPr>
              <w:pStyle w:val="a3"/>
              <w:numPr>
                <w:ilvl w:val="0"/>
                <w:numId w:val="6"/>
              </w:numPr>
              <w:jc w:val="both"/>
            </w:pPr>
            <w:r w:rsidRPr="00692800">
              <w:t xml:space="preserve">Изменение оперативных наименований фидеров ЗАО «СПГЭС» на п/ст ГПЗ: </w:t>
            </w:r>
          </w:p>
          <w:p w:rsidR="00AD557F" w:rsidRPr="00692800" w:rsidRDefault="00AD557F" w:rsidP="00692800">
            <w:pPr>
              <w:pStyle w:val="a3"/>
              <w:jc w:val="both"/>
            </w:pPr>
            <w:r w:rsidRPr="00692800">
              <w:t xml:space="preserve">РП-Химический </w:t>
            </w:r>
            <w:r w:rsidRPr="00692800">
              <w:rPr>
                <w:lang w:val="en-US"/>
              </w:rPr>
              <w:t>I</w:t>
            </w:r>
            <w:r w:rsidRPr="00692800">
              <w:t xml:space="preserve"> с.ш. Фидер 7/631 новое 7/601 </w:t>
            </w:r>
            <w:r w:rsidRPr="00692800">
              <w:rPr>
                <w:lang w:val="en-US"/>
              </w:rPr>
              <w:t>I</w:t>
            </w:r>
            <w:r w:rsidRPr="00692800">
              <w:t xml:space="preserve"> с.ш - ИК198;</w:t>
            </w:r>
          </w:p>
          <w:p w:rsidR="00AD557F" w:rsidRPr="00692800" w:rsidRDefault="00AD557F" w:rsidP="00692800">
            <w:pPr>
              <w:pStyle w:val="a3"/>
              <w:jc w:val="both"/>
            </w:pPr>
            <w:r w:rsidRPr="00692800">
              <w:t xml:space="preserve">РП-Химический </w:t>
            </w:r>
            <w:r w:rsidRPr="00692800">
              <w:rPr>
                <w:lang w:val="en-US"/>
              </w:rPr>
              <w:t>II</w:t>
            </w:r>
            <w:r w:rsidRPr="00692800">
              <w:t xml:space="preserve"> с.ш. Фидер 7/626 новое 7/626 </w:t>
            </w:r>
            <w:r w:rsidRPr="00692800">
              <w:rPr>
                <w:lang w:val="en-US"/>
              </w:rPr>
              <w:t>IV</w:t>
            </w:r>
            <w:r w:rsidRPr="00692800">
              <w:t xml:space="preserve"> с.ш - ИК199;</w:t>
            </w:r>
          </w:p>
          <w:p w:rsidR="00AD557F" w:rsidRPr="00692800" w:rsidRDefault="00AD557F" w:rsidP="00692800">
            <w:pPr>
              <w:pStyle w:val="a3"/>
              <w:jc w:val="both"/>
            </w:pPr>
            <w:r w:rsidRPr="00692800">
              <w:t xml:space="preserve">РП-Комсомольский </w:t>
            </w:r>
            <w:r w:rsidRPr="00692800">
              <w:rPr>
                <w:lang w:val="en-US"/>
              </w:rPr>
              <w:t>I</w:t>
            </w:r>
            <w:r w:rsidRPr="00692800">
              <w:t xml:space="preserve"> с.ш. Фидер 7/602 новое  7/623 </w:t>
            </w:r>
            <w:r w:rsidRPr="00692800">
              <w:rPr>
                <w:lang w:val="en-US"/>
              </w:rPr>
              <w:t>III</w:t>
            </w:r>
            <w:r w:rsidRPr="00692800">
              <w:t xml:space="preserve"> с.ш – ИК207;</w:t>
            </w:r>
          </w:p>
          <w:p w:rsidR="00AD557F" w:rsidRPr="00692800" w:rsidRDefault="00AD557F" w:rsidP="00692800">
            <w:pPr>
              <w:pStyle w:val="a3"/>
              <w:jc w:val="both"/>
            </w:pPr>
            <w:r w:rsidRPr="00692800">
              <w:t xml:space="preserve">РП-Комсомольский </w:t>
            </w:r>
            <w:r w:rsidRPr="00692800">
              <w:rPr>
                <w:lang w:val="en-US"/>
              </w:rPr>
              <w:t>II</w:t>
            </w:r>
            <w:r w:rsidRPr="00692800">
              <w:t xml:space="preserve"> с.ш. Фидер 7/627 новое  7/604 </w:t>
            </w:r>
            <w:r w:rsidRPr="00692800">
              <w:rPr>
                <w:lang w:val="en-US"/>
              </w:rPr>
              <w:t>II</w:t>
            </w:r>
            <w:r w:rsidRPr="00692800">
              <w:t xml:space="preserve"> с.ш – ИК206;</w:t>
            </w:r>
          </w:p>
          <w:p w:rsidR="00AD557F" w:rsidRPr="00692800" w:rsidRDefault="00AD557F" w:rsidP="00692800">
            <w:pPr>
              <w:pStyle w:val="a3"/>
              <w:jc w:val="both"/>
            </w:pPr>
            <w:r w:rsidRPr="00692800">
              <w:t xml:space="preserve">РП-Азинский </w:t>
            </w:r>
            <w:r w:rsidRPr="00692800">
              <w:rPr>
                <w:lang w:val="en-US"/>
              </w:rPr>
              <w:t>I</w:t>
            </w:r>
            <w:r w:rsidRPr="00692800">
              <w:t xml:space="preserve"> с.ш. Фидер 7/636 новое  7/615 </w:t>
            </w:r>
            <w:r w:rsidRPr="00692800">
              <w:rPr>
                <w:lang w:val="en-US"/>
              </w:rPr>
              <w:t>III</w:t>
            </w:r>
            <w:r w:rsidRPr="00692800">
              <w:t xml:space="preserve"> с.ш – ИК201;</w:t>
            </w:r>
          </w:p>
          <w:p w:rsidR="00AD557F" w:rsidRPr="00692800" w:rsidRDefault="00AD557F" w:rsidP="00692800">
            <w:pPr>
              <w:ind w:firstLine="708"/>
              <w:jc w:val="both"/>
              <w:rPr>
                <w:sz w:val="24"/>
                <w:szCs w:val="24"/>
              </w:rPr>
            </w:pPr>
            <w:r w:rsidRPr="00692800">
              <w:rPr>
                <w:sz w:val="24"/>
                <w:szCs w:val="24"/>
              </w:rPr>
              <w:t xml:space="preserve">РП-Азинский </w:t>
            </w:r>
            <w:r w:rsidRPr="00692800">
              <w:rPr>
                <w:sz w:val="24"/>
                <w:szCs w:val="24"/>
                <w:lang w:val="en-US"/>
              </w:rPr>
              <w:t>II</w:t>
            </w:r>
            <w:r w:rsidRPr="00692800">
              <w:rPr>
                <w:sz w:val="24"/>
                <w:szCs w:val="24"/>
              </w:rPr>
              <w:t xml:space="preserve"> с.ш. Фидер 7/637 новое  7/612 </w:t>
            </w:r>
            <w:r w:rsidRPr="00692800">
              <w:rPr>
                <w:sz w:val="24"/>
                <w:szCs w:val="24"/>
                <w:lang w:val="en-US"/>
              </w:rPr>
              <w:t>II</w:t>
            </w:r>
            <w:r w:rsidRPr="00692800">
              <w:rPr>
                <w:sz w:val="24"/>
                <w:szCs w:val="24"/>
              </w:rPr>
              <w:t xml:space="preserve"> с.ш – ИК200;</w:t>
            </w:r>
          </w:p>
          <w:p w:rsidR="00AD557F" w:rsidRPr="00692800" w:rsidRDefault="00AD557F" w:rsidP="00692800">
            <w:pPr>
              <w:ind w:firstLine="708"/>
              <w:jc w:val="both"/>
              <w:rPr>
                <w:sz w:val="24"/>
                <w:szCs w:val="24"/>
              </w:rPr>
            </w:pPr>
            <w:r w:rsidRPr="00692800">
              <w:rPr>
                <w:sz w:val="24"/>
                <w:szCs w:val="24"/>
              </w:rPr>
              <w:t xml:space="preserve">РП-Общепит </w:t>
            </w:r>
            <w:r w:rsidRPr="00692800">
              <w:rPr>
                <w:sz w:val="24"/>
                <w:szCs w:val="24"/>
                <w:lang w:val="en-US"/>
              </w:rPr>
              <w:t>I</w:t>
            </w:r>
            <w:r w:rsidRPr="00692800">
              <w:rPr>
                <w:sz w:val="24"/>
                <w:szCs w:val="24"/>
              </w:rPr>
              <w:t xml:space="preserve"> с.ш. Фидер 7/630 новое 7/624 </w:t>
            </w:r>
            <w:r w:rsidRPr="00692800">
              <w:rPr>
                <w:sz w:val="24"/>
                <w:szCs w:val="24"/>
                <w:lang w:val="en-US"/>
              </w:rPr>
              <w:t>IV</w:t>
            </w:r>
            <w:r w:rsidRPr="00692800">
              <w:rPr>
                <w:sz w:val="24"/>
                <w:szCs w:val="24"/>
              </w:rPr>
              <w:t xml:space="preserve"> с.ш – ИК197;</w:t>
            </w:r>
          </w:p>
          <w:p w:rsidR="00AD557F" w:rsidRPr="00692800" w:rsidRDefault="00AD557F" w:rsidP="00692800">
            <w:pPr>
              <w:ind w:firstLine="708"/>
              <w:jc w:val="both"/>
              <w:rPr>
                <w:sz w:val="24"/>
                <w:szCs w:val="24"/>
              </w:rPr>
            </w:pPr>
            <w:r w:rsidRPr="00692800">
              <w:rPr>
                <w:sz w:val="24"/>
                <w:szCs w:val="24"/>
              </w:rPr>
              <w:t xml:space="preserve">РП-Общепит </w:t>
            </w:r>
            <w:r w:rsidRPr="00692800">
              <w:rPr>
                <w:sz w:val="24"/>
                <w:szCs w:val="24"/>
                <w:lang w:val="en-US"/>
              </w:rPr>
              <w:t>II</w:t>
            </w:r>
            <w:r w:rsidRPr="00692800">
              <w:rPr>
                <w:sz w:val="24"/>
                <w:szCs w:val="24"/>
              </w:rPr>
              <w:t xml:space="preserve"> с.ш. Фидер 7/635 новое 7/605 </w:t>
            </w:r>
            <w:r w:rsidRPr="00692800">
              <w:rPr>
                <w:sz w:val="24"/>
                <w:szCs w:val="24"/>
                <w:lang w:val="en-US"/>
              </w:rPr>
              <w:t>I</w:t>
            </w:r>
            <w:r w:rsidRPr="00692800">
              <w:rPr>
                <w:sz w:val="24"/>
                <w:szCs w:val="24"/>
              </w:rPr>
              <w:t xml:space="preserve"> с.ш – ИК196;</w:t>
            </w:r>
          </w:p>
          <w:p w:rsidR="00AD557F" w:rsidRPr="00692800" w:rsidRDefault="00AD557F" w:rsidP="00692800">
            <w:pPr>
              <w:ind w:firstLine="708"/>
              <w:jc w:val="both"/>
              <w:rPr>
                <w:sz w:val="24"/>
                <w:szCs w:val="24"/>
              </w:rPr>
            </w:pPr>
            <w:r w:rsidRPr="00692800">
              <w:rPr>
                <w:sz w:val="24"/>
                <w:szCs w:val="24"/>
              </w:rPr>
              <w:t xml:space="preserve">РП-Лучевой </w:t>
            </w:r>
            <w:r w:rsidRPr="00692800">
              <w:rPr>
                <w:sz w:val="24"/>
                <w:szCs w:val="24"/>
                <w:lang w:val="en-US"/>
              </w:rPr>
              <w:t>I</w:t>
            </w:r>
            <w:r w:rsidRPr="00692800">
              <w:rPr>
                <w:sz w:val="24"/>
                <w:szCs w:val="24"/>
              </w:rPr>
              <w:t xml:space="preserve"> с.ш Фидер 7/642новое 7/616 </w:t>
            </w:r>
            <w:r w:rsidRPr="00692800">
              <w:rPr>
                <w:sz w:val="24"/>
                <w:szCs w:val="24"/>
                <w:lang w:val="en-US"/>
              </w:rPr>
              <w:t>IV</w:t>
            </w:r>
            <w:r w:rsidRPr="00692800">
              <w:rPr>
                <w:sz w:val="24"/>
                <w:szCs w:val="24"/>
              </w:rPr>
              <w:t xml:space="preserve"> с.ш – ИК203;</w:t>
            </w:r>
          </w:p>
          <w:p w:rsidR="00AD557F" w:rsidRPr="00692800" w:rsidRDefault="00AD557F" w:rsidP="00692800">
            <w:pPr>
              <w:ind w:firstLine="708"/>
              <w:jc w:val="both"/>
              <w:rPr>
                <w:sz w:val="24"/>
                <w:szCs w:val="24"/>
              </w:rPr>
            </w:pPr>
            <w:r w:rsidRPr="00692800">
              <w:rPr>
                <w:sz w:val="24"/>
                <w:szCs w:val="24"/>
              </w:rPr>
              <w:t xml:space="preserve">РП-Лучевой </w:t>
            </w:r>
            <w:r w:rsidRPr="00692800">
              <w:rPr>
                <w:sz w:val="24"/>
                <w:szCs w:val="24"/>
                <w:lang w:val="en-US"/>
              </w:rPr>
              <w:t>II</w:t>
            </w:r>
            <w:r w:rsidRPr="00692800">
              <w:rPr>
                <w:sz w:val="24"/>
                <w:szCs w:val="24"/>
              </w:rPr>
              <w:t xml:space="preserve"> с.ш Фидер 7/629новое 7/603 </w:t>
            </w:r>
            <w:r w:rsidRPr="00692800">
              <w:rPr>
                <w:sz w:val="24"/>
                <w:szCs w:val="24"/>
                <w:lang w:val="en-US"/>
              </w:rPr>
              <w:t>I</w:t>
            </w:r>
            <w:r w:rsidRPr="00692800">
              <w:rPr>
                <w:sz w:val="24"/>
                <w:szCs w:val="24"/>
              </w:rPr>
              <w:t xml:space="preserve"> с.ш – ИК202;</w:t>
            </w:r>
          </w:p>
          <w:p w:rsidR="00AD557F" w:rsidRPr="00692800" w:rsidRDefault="00AD557F" w:rsidP="00692800">
            <w:pPr>
              <w:ind w:firstLine="708"/>
              <w:jc w:val="both"/>
              <w:rPr>
                <w:sz w:val="24"/>
                <w:szCs w:val="24"/>
              </w:rPr>
            </w:pPr>
            <w:r w:rsidRPr="00692800">
              <w:rPr>
                <w:sz w:val="24"/>
                <w:szCs w:val="24"/>
              </w:rPr>
              <w:t xml:space="preserve">РП-Южный </w:t>
            </w:r>
            <w:r w:rsidRPr="00692800">
              <w:rPr>
                <w:sz w:val="24"/>
                <w:szCs w:val="24"/>
                <w:lang w:val="en-US"/>
              </w:rPr>
              <w:t>I</w:t>
            </w:r>
            <w:r w:rsidRPr="00692800">
              <w:rPr>
                <w:sz w:val="24"/>
                <w:szCs w:val="24"/>
              </w:rPr>
              <w:t xml:space="preserve"> с.ш. Фидер 7/619 новое  7/613 </w:t>
            </w:r>
            <w:r w:rsidRPr="00692800">
              <w:rPr>
                <w:sz w:val="24"/>
                <w:szCs w:val="24"/>
                <w:lang w:val="en-US"/>
              </w:rPr>
              <w:t>III</w:t>
            </w:r>
            <w:r w:rsidRPr="00692800">
              <w:rPr>
                <w:sz w:val="24"/>
                <w:szCs w:val="24"/>
              </w:rPr>
              <w:t xml:space="preserve"> с.ш – ИК204;</w:t>
            </w:r>
          </w:p>
          <w:p w:rsidR="00AD557F" w:rsidRPr="00692800" w:rsidRDefault="00AD557F" w:rsidP="00692800">
            <w:pPr>
              <w:jc w:val="both"/>
              <w:rPr>
                <w:sz w:val="24"/>
                <w:szCs w:val="24"/>
              </w:rPr>
            </w:pPr>
            <w:r w:rsidRPr="00692800">
              <w:rPr>
                <w:sz w:val="24"/>
                <w:szCs w:val="24"/>
              </w:rPr>
              <w:tab/>
              <w:t xml:space="preserve">РП-Южный </w:t>
            </w:r>
            <w:r w:rsidRPr="00692800">
              <w:rPr>
                <w:sz w:val="24"/>
                <w:szCs w:val="24"/>
                <w:lang w:val="en-US"/>
              </w:rPr>
              <w:t>II</w:t>
            </w:r>
            <w:r w:rsidRPr="00692800">
              <w:rPr>
                <w:sz w:val="24"/>
                <w:szCs w:val="24"/>
              </w:rPr>
              <w:t xml:space="preserve"> с.ш. Фидер 7/603 новое  7/606 </w:t>
            </w:r>
            <w:r w:rsidRPr="00692800">
              <w:rPr>
                <w:sz w:val="24"/>
                <w:szCs w:val="24"/>
                <w:lang w:val="en-US"/>
              </w:rPr>
              <w:t>II</w:t>
            </w:r>
            <w:r w:rsidRPr="00692800">
              <w:rPr>
                <w:sz w:val="24"/>
                <w:szCs w:val="24"/>
              </w:rPr>
              <w:t xml:space="preserve"> с.ш – ИК205.</w:t>
            </w:r>
          </w:p>
          <w:p w:rsidR="00AD557F" w:rsidRPr="00692800" w:rsidRDefault="00AD557F" w:rsidP="00692800">
            <w:pPr>
              <w:pStyle w:val="a3"/>
              <w:numPr>
                <w:ilvl w:val="0"/>
                <w:numId w:val="6"/>
              </w:numPr>
              <w:jc w:val="both"/>
            </w:pPr>
            <w:r w:rsidRPr="00692800">
              <w:t xml:space="preserve">Изменение технических параметров кабеля с п/ст Кировская РП- «Экономический», 2  фидер 604 (ИК119). </w:t>
            </w:r>
          </w:p>
          <w:p w:rsidR="00AD557F" w:rsidRPr="00692800" w:rsidRDefault="00AD557F" w:rsidP="00692800">
            <w:pPr>
              <w:pStyle w:val="a3"/>
              <w:numPr>
                <w:ilvl w:val="0"/>
                <w:numId w:val="6"/>
              </w:numPr>
              <w:jc w:val="both"/>
            </w:pPr>
            <w:r w:rsidRPr="00692800">
              <w:t>Изменение технических параметров кабелей фидеров 608, 620 с п/ст ДОК (ИК229, ИК230) РП-Белоглинский.</w:t>
            </w:r>
          </w:p>
          <w:p w:rsidR="00AD557F" w:rsidRPr="00692800" w:rsidRDefault="00AD557F" w:rsidP="00692800">
            <w:pPr>
              <w:pStyle w:val="a3"/>
              <w:numPr>
                <w:ilvl w:val="0"/>
                <w:numId w:val="6"/>
              </w:numPr>
              <w:jc w:val="both"/>
            </w:pPr>
            <w:r w:rsidRPr="00692800">
              <w:t>Удаление 2-х ИИК из РП-Программист фидер 603 п/ст Кировская (ИК105, ИК106).</w:t>
            </w:r>
          </w:p>
          <w:p w:rsidR="00AD557F" w:rsidRPr="00692800" w:rsidRDefault="00AD557F" w:rsidP="00692800">
            <w:pPr>
              <w:pStyle w:val="a3"/>
              <w:numPr>
                <w:ilvl w:val="0"/>
                <w:numId w:val="6"/>
              </w:numPr>
              <w:jc w:val="both"/>
            </w:pPr>
            <w:r w:rsidRPr="00692800">
              <w:t>Добавление ИИК в РП-608 фидер 603 п/ст Кировская (ИК258).</w:t>
            </w:r>
          </w:p>
          <w:p w:rsidR="00AD557F" w:rsidRPr="00692800" w:rsidRDefault="00AD557F" w:rsidP="00692800">
            <w:pPr>
              <w:pStyle w:val="a3"/>
              <w:numPr>
                <w:ilvl w:val="0"/>
                <w:numId w:val="6"/>
              </w:numPr>
              <w:jc w:val="both"/>
            </w:pPr>
            <w:r w:rsidRPr="00692800">
              <w:t>Добавление ИИК в РП-Симбирский фидер 610 п/ст Раховская.</w:t>
            </w:r>
          </w:p>
          <w:p w:rsidR="00AD557F" w:rsidRPr="00692800" w:rsidRDefault="00AD557F" w:rsidP="00692800">
            <w:pPr>
              <w:pStyle w:val="a3"/>
              <w:numPr>
                <w:ilvl w:val="0"/>
                <w:numId w:val="6"/>
              </w:numPr>
              <w:jc w:val="both"/>
            </w:pPr>
            <w:r w:rsidRPr="00692800">
              <w:t>Добавление 2-х ИИК в РП-Юбилейный п/ст НСГ.</w:t>
            </w:r>
          </w:p>
          <w:p w:rsidR="00AD557F" w:rsidRPr="00692800" w:rsidRDefault="00AD557F" w:rsidP="00692800">
            <w:pPr>
              <w:pStyle w:val="a3"/>
              <w:numPr>
                <w:ilvl w:val="0"/>
                <w:numId w:val="6"/>
              </w:numPr>
              <w:jc w:val="both"/>
            </w:pPr>
            <w:r w:rsidRPr="00692800">
              <w:t xml:space="preserve">Добавление ИИК в РП-АТС фидер 632 п/ст Агрегатная. </w:t>
            </w:r>
          </w:p>
          <w:p w:rsidR="00AD557F" w:rsidRPr="00692800" w:rsidRDefault="00AD557F" w:rsidP="00692800">
            <w:pPr>
              <w:pStyle w:val="a3"/>
              <w:numPr>
                <w:ilvl w:val="0"/>
                <w:numId w:val="6"/>
              </w:numPr>
              <w:jc w:val="both"/>
            </w:pPr>
            <w:r w:rsidRPr="00692800">
              <w:t>Удаление ИИК из РП-Сокурский фидер 1030 п/ст Северо-Восточная (ИК92).</w:t>
            </w:r>
          </w:p>
          <w:p w:rsidR="00AD557F" w:rsidRPr="00692800" w:rsidRDefault="00AD557F" w:rsidP="00692800">
            <w:pPr>
              <w:pStyle w:val="a3"/>
              <w:numPr>
                <w:ilvl w:val="0"/>
                <w:numId w:val="6"/>
              </w:numPr>
              <w:jc w:val="both"/>
            </w:pPr>
            <w:r w:rsidRPr="00692800">
              <w:t>Добавление ИИК в РП-Тарховский фидер 1030 п/ст Северо-Восточная.</w:t>
            </w:r>
          </w:p>
          <w:p w:rsidR="00AD557F" w:rsidRPr="00692800" w:rsidRDefault="00AD557F" w:rsidP="00692800">
            <w:pPr>
              <w:pStyle w:val="a3"/>
              <w:numPr>
                <w:ilvl w:val="0"/>
                <w:numId w:val="6"/>
              </w:numPr>
              <w:jc w:val="both"/>
            </w:pPr>
            <w:r w:rsidRPr="00692800">
              <w:t>Изменение оперативных наименований фидеров ЗАО «СПГЭС» на п/ст Университетская  (количество и наименования должны быть предоставлены до 15 января 2014г.).</w:t>
            </w:r>
          </w:p>
          <w:p w:rsidR="00AD557F" w:rsidRPr="00692800" w:rsidRDefault="00AD557F" w:rsidP="00692800">
            <w:pPr>
              <w:pStyle w:val="a3"/>
              <w:numPr>
                <w:ilvl w:val="0"/>
                <w:numId w:val="6"/>
              </w:numPr>
              <w:jc w:val="both"/>
            </w:pPr>
            <w:r w:rsidRPr="00692800">
              <w:t xml:space="preserve">Добавление 4-х ИИК в 2-х РП п/ст Жилрайон. </w:t>
            </w:r>
          </w:p>
          <w:p w:rsidR="00AD557F" w:rsidRPr="00692800" w:rsidRDefault="00AD557F" w:rsidP="00692800">
            <w:pPr>
              <w:pStyle w:val="a3"/>
              <w:numPr>
                <w:ilvl w:val="0"/>
                <w:numId w:val="6"/>
              </w:numPr>
              <w:jc w:val="both"/>
            </w:pPr>
            <w:r w:rsidRPr="00692800">
              <w:t>Изменение оперативных наименований фидеров п/ст Кировская (количество и наименования должны быть предоставлены до 15 января 2014г.).</w:t>
            </w:r>
          </w:p>
          <w:p w:rsidR="00AD557F" w:rsidRPr="00692800" w:rsidRDefault="00AD557F" w:rsidP="00692800">
            <w:pPr>
              <w:pStyle w:val="a3"/>
              <w:numPr>
                <w:ilvl w:val="0"/>
                <w:numId w:val="6"/>
              </w:numPr>
              <w:jc w:val="both"/>
            </w:pPr>
            <w:r w:rsidRPr="00692800">
              <w:t xml:space="preserve"> Добавление 2-х ИИК в РП-Вы</w:t>
            </w:r>
            <w:r>
              <w:t>шивка к ТП-1956</w:t>
            </w:r>
          </w:p>
          <w:p w:rsidR="00AD557F" w:rsidRPr="00692800" w:rsidRDefault="00AD557F" w:rsidP="00692800">
            <w:pPr>
              <w:jc w:val="both"/>
              <w:rPr>
                <w:sz w:val="24"/>
                <w:szCs w:val="24"/>
              </w:rPr>
            </w:pPr>
          </w:p>
        </w:tc>
      </w:tr>
      <w:tr w:rsidR="00AD557F" w:rsidRPr="00802CBC" w:rsidTr="004367F5">
        <w:trPr>
          <w:trHeight w:val="301"/>
        </w:trPr>
        <w:tc>
          <w:tcPr>
            <w:tcW w:w="540" w:type="dxa"/>
          </w:tcPr>
          <w:p w:rsidR="00AD557F" w:rsidRPr="00802CBC" w:rsidRDefault="00AD557F" w:rsidP="001D6D9E">
            <w:pPr>
              <w:jc w:val="center"/>
              <w:rPr>
                <w:sz w:val="24"/>
                <w:szCs w:val="24"/>
              </w:rPr>
            </w:pPr>
            <w:r>
              <w:rPr>
                <w:sz w:val="24"/>
                <w:szCs w:val="24"/>
              </w:rPr>
              <w:t>14</w:t>
            </w:r>
          </w:p>
        </w:tc>
        <w:tc>
          <w:tcPr>
            <w:tcW w:w="3780" w:type="dxa"/>
          </w:tcPr>
          <w:p w:rsidR="00AD557F" w:rsidRPr="00802CBC" w:rsidRDefault="00AD557F" w:rsidP="001D6D9E">
            <w:pPr>
              <w:jc w:val="both"/>
              <w:rPr>
                <w:sz w:val="24"/>
                <w:szCs w:val="24"/>
              </w:rPr>
            </w:pPr>
            <w:r>
              <w:rPr>
                <w:sz w:val="24"/>
                <w:szCs w:val="24"/>
              </w:rPr>
              <w:t>Срок действия договора</w:t>
            </w:r>
          </w:p>
        </w:tc>
        <w:tc>
          <w:tcPr>
            <w:tcW w:w="6300" w:type="dxa"/>
          </w:tcPr>
          <w:p w:rsidR="00AD557F" w:rsidRPr="00802CBC" w:rsidRDefault="00AD557F" w:rsidP="001D6D9E">
            <w:pPr>
              <w:jc w:val="both"/>
              <w:rPr>
                <w:sz w:val="24"/>
                <w:szCs w:val="24"/>
              </w:rPr>
            </w:pPr>
            <w:r>
              <w:rPr>
                <w:sz w:val="24"/>
                <w:szCs w:val="24"/>
              </w:rPr>
              <w:t>Действует до исполнения сторонами своих обязательств</w:t>
            </w:r>
          </w:p>
        </w:tc>
      </w:tr>
      <w:tr w:rsidR="00AD557F" w:rsidRPr="00802CBC" w:rsidTr="00F433C3">
        <w:trPr>
          <w:trHeight w:val="349"/>
        </w:trPr>
        <w:tc>
          <w:tcPr>
            <w:tcW w:w="540" w:type="dxa"/>
          </w:tcPr>
          <w:p w:rsidR="00AD557F" w:rsidRPr="00802CBC" w:rsidRDefault="00AD557F" w:rsidP="001D6D9E">
            <w:pPr>
              <w:jc w:val="center"/>
              <w:rPr>
                <w:sz w:val="24"/>
                <w:szCs w:val="24"/>
              </w:rPr>
            </w:pPr>
            <w:r w:rsidRPr="00802CBC">
              <w:rPr>
                <w:sz w:val="24"/>
                <w:szCs w:val="24"/>
              </w:rPr>
              <w:t>1</w:t>
            </w:r>
            <w:r>
              <w:rPr>
                <w:sz w:val="24"/>
                <w:szCs w:val="24"/>
              </w:rPr>
              <w:t>5</w:t>
            </w:r>
          </w:p>
        </w:tc>
        <w:tc>
          <w:tcPr>
            <w:tcW w:w="3780" w:type="dxa"/>
          </w:tcPr>
          <w:p w:rsidR="00AD557F" w:rsidRPr="00802CBC" w:rsidRDefault="00AD557F" w:rsidP="001D6D9E">
            <w:pPr>
              <w:jc w:val="both"/>
              <w:rPr>
                <w:sz w:val="24"/>
                <w:szCs w:val="24"/>
              </w:rPr>
            </w:pPr>
            <w:r w:rsidRPr="00802CBC">
              <w:rPr>
                <w:sz w:val="24"/>
                <w:szCs w:val="24"/>
              </w:rPr>
              <w:t>Порядок формирования цены договора</w:t>
            </w:r>
          </w:p>
        </w:tc>
        <w:tc>
          <w:tcPr>
            <w:tcW w:w="6300" w:type="dxa"/>
          </w:tcPr>
          <w:p w:rsidR="00AD557F" w:rsidRPr="00802CBC" w:rsidRDefault="00AD557F" w:rsidP="001D6D9E">
            <w:pPr>
              <w:jc w:val="both"/>
            </w:pPr>
            <w:r w:rsidRPr="00802CBC">
              <w:rPr>
                <w:sz w:val="24"/>
                <w:szCs w:val="24"/>
              </w:rPr>
              <w:t>Цена твердая. В цену также включаются все расходы Исполнителя, производимые им в процессе выполнения работ, в том числе все виды установленных налогов, таможенные и другие обязательные платежи, связанные с исполнением договора</w:t>
            </w:r>
          </w:p>
        </w:tc>
      </w:tr>
      <w:tr w:rsidR="00AD557F" w:rsidRPr="00802CBC" w:rsidTr="006F10ED">
        <w:tc>
          <w:tcPr>
            <w:tcW w:w="540" w:type="dxa"/>
          </w:tcPr>
          <w:p w:rsidR="00AD557F" w:rsidRPr="00802CBC" w:rsidRDefault="00AD557F" w:rsidP="001D6D9E">
            <w:pPr>
              <w:jc w:val="center"/>
              <w:rPr>
                <w:sz w:val="24"/>
                <w:szCs w:val="24"/>
              </w:rPr>
            </w:pPr>
            <w:r w:rsidRPr="00802CBC">
              <w:rPr>
                <w:sz w:val="24"/>
                <w:szCs w:val="24"/>
              </w:rPr>
              <w:t>1</w:t>
            </w:r>
            <w:r>
              <w:rPr>
                <w:sz w:val="24"/>
                <w:szCs w:val="24"/>
              </w:rPr>
              <w:t>6</w:t>
            </w:r>
          </w:p>
        </w:tc>
        <w:tc>
          <w:tcPr>
            <w:tcW w:w="3780" w:type="dxa"/>
          </w:tcPr>
          <w:p w:rsidR="00AD557F" w:rsidRPr="00802CBC" w:rsidRDefault="00AD557F" w:rsidP="001D6D9E">
            <w:pPr>
              <w:jc w:val="both"/>
              <w:rPr>
                <w:sz w:val="24"/>
                <w:szCs w:val="24"/>
              </w:rPr>
            </w:pPr>
            <w:r w:rsidRPr="00802CBC">
              <w:rPr>
                <w:sz w:val="24"/>
                <w:szCs w:val="24"/>
              </w:rPr>
              <w:t>Источник финансирования</w:t>
            </w:r>
          </w:p>
        </w:tc>
        <w:tc>
          <w:tcPr>
            <w:tcW w:w="6300" w:type="dxa"/>
          </w:tcPr>
          <w:p w:rsidR="00AD557F" w:rsidRPr="00802CBC" w:rsidRDefault="00AD557F" w:rsidP="001D6D9E">
            <w:pPr>
              <w:jc w:val="both"/>
              <w:rPr>
                <w:sz w:val="24"/>
                <w:szCs w:val="24"/>
              </w:rPr>
            </w:pPr>
            <w:r w:rsidRPr="00802CBC">
              <w:rPr>
                <w:sz w:val="24"/>
                <w:szCs w:val="24"/>
              </w:rPr>
              <w:t>Средства ЗАО «Саратовское предприятие городских электрических сетей»</w:t>
            </w:r>
          </w:p>
        </w:tc>
      </w:tr>
      <w:tr w:rsidR="00AD557F" w:rsidRPr="00802CBC" w:rsidTr="006F10ED">
        <w:tc>
          <w:tcPr>
            <w:tcW w:w="540" w:type="dxa"/>
          </w:tcPr>
          <w:p w:rsidR="00AD557F" w:rsidRPr="00802CBC" w:rsidRDefault="00AD557F" w:rsidP="001D6D9E">
            <w:pPr>
              <w:jc w:val="center"/>
              <w:rPr>
                <w:sz w:val="24"/>
                <w:szCs w:val="24"/>
              </w:rPr>
            </w:pPr>
            <w:r w:rsidRPr="00802CBC">
              <w:rPr>
                <w:sz w:val="24"/>
                <w:szCs w:val="24"/>
              </w:rPr>
              <w:t>1</w:t>
            </w:r>
            <w:r>
              <w:rPr>
                <w:sz w:val="24"/>
                <w:szCs w:val="24"/>
              </w:rPr>
              <w:t>7</w:t>
            </w:r>
          </w:p>
        </w:tc>
        <w:tc>
          <w:tcPr>
            <w:tcW w:w="3780" w:type="dxa"/>
          </w:tcPr>
          <w:p w:rsidR="00AD557F" w:rsidRPr="00802CBC" w:rsidRDefault="00AD557F" w:rsidP="001D6D9E">
            <w:pPr>
              <w:jc w:val="both"/>
              <w:rPr>
                <w:sz w:val="24"/>
                <w:szCs w:val="24"/>
              </w:rPr>
            </w:pPr>
            <w:r w:rsidRPr="00802CBC">
              <w:rPr>
                <w:sz w:val="24"/>
                <w:szCs w:val="24"/>
              </w:rPr>
              <w:t>Форма, сроки и порядок оплаты по договору</w:t>
            </w:r>
          </w:p>
        </w:tc>
        <w:tc>
          <w:tcPr>
            <w:tcW w:w="6300" w:type="dxa"/>
          </w:tcPr>
          <w:p w:rsidR="00AD557F" w:rsidRPr="006F10ED" w:rsidRDefault="00AD557F" w:rsidP="006F10ED">
            <w:pPr>
              <w:jc w:val="both"/>
              <w:rPr>
                <w:sz w:val="24"/>
                <w:szCs w:val="24"/>
              </w:rPr>
            </w:pPr>
            <w:r w:rsidRPr="006F10ED">
              <w:rPr>
                <w:sz w:val="24"/>
                <w:szCs w:val="24"/>
              </w:rPr>
              <w:t>Форма оплаты - безналичный расчет путем перечисления денежных средств на расчетный счет.</w:t>
            </w:r>
          </w:p>
          <w:p w:rsidR="00AD557F" w:rsidRPr="006F10ED" w:rsidRDefault="00AD557F" w:rsidP="006F10ED">
            <w:pPr>
              <w:jc w:val="both"/>
              <w:rPr>
                <w:sz w:val="24"/>
                <w:szCs w:val="24"/>
              </w:rPr>
            </w:pPr>
            <w:r w:rsidRPr="006F10ED">
              <w:rPr>
                <w:sz w:val="24"/>
                <w:szCs w:val="24"/>
              </w:rPr>
              <w:t>Порядок оплаты:</w:t>
            </w:r>
          </w:p>
          <w:p w:rsidR="00AD557F" w:rsidRPr="006F10ED" w:rsidRDefault="00AD557F" w:rsidP="006F10ED">
            <w:pPr>
              <w:jc w:val="both"/>
              <w:rPr>
                <w:sz w:val="24"/>
                <w:szCs w:val="24"/>
              </w:rPr>
            </w:pPr>
            <w:r w:rsidRPr="006F10ED">
              <w:rPr>
                <w:sz w:val="24"/>
                <w:szCs w:val="24"/>
              </w:rPr>
              <w:t>- 50% от общей суммы договора авансом в течение                 20 (двадцати) календарных дней с момента подписания договора;</w:t>
            </w:r>
          </w:p>
          <w:p w:rsidR="00AD557F" w:rsidRPr="006F10ED" w:rsidRDefault="00AD557F" w:rsidP="006F10ED">
            <w:pPr>
              <w:jc w:val="both"/>
              <w:rPr>
                <w:sz w:val="24"/>
                <w:szCs w:val="24"/>
              </w:rPr>
            </w:pPr>
            <w:r w:rsidRPr="006F10ED">
              <w:rPr>
                <w:sz w:val="24"/>
                <w:szCs w:val="24"/>
              </w:rPr>
              <w:t>- 50% стоимости выполненного этапа работ по договору путем поэтапного перечисления денежных средств на расчетный счет Исполнителя в течение 20 (двадцати) календарных дней с момента подписания Акта сдачи-приемки соответствующего этапа работ</w:t>
            </w:r>
          </w:p>
        </w:tc>
      </w:tr>
      <w:tr w:rsidR="00AD557F" w:rsidRPr="00802CBC" w:rsidTr="006F10ED">
        <w:tc>
          <w:tcPr>
            <w:tcW w:w="540" w:type="dxa"/>
          </w:tcPr>
          <w:p w:rsidR="00AD557F" w:rsidRPr="00802CBC" w:rsidRDefault="00AD557F" w:rsidP="001D6D9E">
            <w:pPr>
              <w:jc w:val="center"/>
              <w:rPr>
                <w:sz w:val="24"/>
                <w:szCs w:val="24"/>
              </w:rPr>
            </w:pPr>
            <w:r w:rsidRPr="00802CBC">
              <w:rPr>
                <w:sz w:val="24"/>
                <w:szCs w:val="24"/>
              </w:rPr>
              <w:t>1</w:t>
            </w:r>
            <w:r>
              <w:rPr>
                <w:sz w:val="24"/>
                <w:szCs w:val="24"/>
              </w:rPr>
              <w:t>8</w:t>
            </w:r>
          </w:p>
        </w:tc>
        <w:tc>
          <w:tcPr>
            <w:tcW w:w="3780" w:type="dxa"/>
          </w:tcPr>
          <w:p w:rsidR="00AD557F" w:rsidRPr="00802CBC" w:rsidRDefault="00AD557F" w:rsidP="001D6D9E">
            <w:pPr>
              <w:jc w:val="both"/>
              <w:rPr>
                <w:sz w:val="24"/>
                <w:szCs w:val="24"/>
              </w:rPr>
            </w:pPr>
            <w:r w:rsidRPr="00802CBC">
              <w:rPr>
                <w:sz w:val="24"/>
                <w:szCs w:val="24"/>
              </w:rPr>
              <w:t xml:space="preserve">Место выполнения работ, место исполнения договора </w:t>
            </w:r>
          </w:p>
        </w:tc>
        <w:tc>
          <w:tcPr>
            <w:tcW w:w="6300" w:type="dxa"/>
          </w:tcPr>
          <w:p w:rsidR="00AD557F" w:rsidRPr="00802CBC" w:rsidRDefault="00AD557F" w:rsidP="001D6D9E">
            <w:pPr>
              <w:rPr>
                <w:sz w:val="24"/>
                <w:szCs w:val="24"/>
              </w:rPr>
            </w:pPr>
            <w:r w:rsidRPr="00802CBC">
              <w:rPr>
                <w:sz w:val="24"/>
                <w:szCs w:val="24"/>
              </w:rPr>
              <w:t>город Саратов</w:t>
            </w:r>
          </w:p>
        </w:tc>
      </w:tr>
      <w:tr w:rsidR="00AD557F" w:rsidRPr="00802CBC" w:rsidTr="00F433C3">
        <w:trPr>
          <w:trHeight w:val="491"/>
        </w:trPr>
        <w:tc>
          <w:tcPr>
            <w:tcW w:w="540" w:type="dxa"/>
          </w:tcPr>
          <w:p w:rsidR="00AD557F" w:rsidRPr="00802CBC" w:rsidRDefault="00AD557F" w:rsidP="001D6D9E">
            <w:pPr>
              <w:jc w:val="center"/>
              <w:rPr>
                <w:sz w:val="24"/>
                <w:szCs w:val="24"/>
              </w:rPr>
            </w:pPr>
            <w:r>
              <w:rPr>
                <w:sz w:val="24"/>
                <w:szCs w:val="24"/>
              </w:rPr>
              <w:t>19</w:t>
            </w:r>
          </w:p>
        </w:tc>
        <w:tc>
          <w:tcPr>
            <w:tcW w:w="3780" w:type="dxa"/>
          </w:tcPr>
          <w:p w:rsidR="00AD557F" w:rsidRPr="00802CBC" w:rsidRDefault="00AD557F" w:rsidP="00CC0E2B">
            <w:pPr>
              <w:jc w:val="both"/>
              <w:rPr>
                <w:sz w:val="24"/>
                <w:szCs w:val="24"/>
              </w:rPr>
            </w:pPr>
            <w:r w:rsidRPr="00802CBC">
              <w:rPr>
                <w:sz w:val="24"/>
                <w:szCs w:val="24"/>
              </w:rPr>
              <w:t>Участник закупки</w:t>
            </w:r>
          </w:p>
        </w:tc>
        <w:tc>
          <w:tcPr>
            <w:tcW w:w="6300" w:type="dxa"/>
          </w:tcPr>
          <w:p w:rsidR="00AD557F" w:rsidRPr="00802CBC" w:rsidRDefault="00AD557F" w:rsidP="00CC0E2B">
            <w:pPr>
              <w:jc w:val="both"/>
              <w:rPr>
                <w:sz w:val="24"/>
                <w:szCs w:val="24"/>
              </w:rPr>
            </w:pPr>
            <w:r w:rsidRPr="00802CBC">
              <w:rPr>
                <w:sz w:val="24"/>
                <w:szCs w:val="24"/>
              </w:rPr>
              <w:t>Общество с ограниченной ответственностью научно-техническое предприятие «Энергоконтроль»</w:t>
            </w:r>
          </w:p>
          <w:p w:rsidR="00AD557F" w:rsidRPr="00802CBC" w:rsidRDefault="00AD557F" w:rsidP="00CC0E2B">
            <w:pPr>
              <w:jc w:val="both"/>
              <w:rPr>
                <w:sz w:val="24"/>
                <w:szCs w:val="24"/>
              </w:rPr>
            </w:pPr>
          </w:p>
        </w:tc>
      </w:tr>
      <w:tr w:rsidR="00AD557F" w:rsidRPr="00802CBC" w:rsidTr="006F10ED">
        <w:tc>
          <w:tcPr>
            <w:tcW w:w="540" w:type="dxa"/>
          </w:tcPr>
          <w:p w:rsidR="00AD557F" w:rsidRPr="00802CBC" w:rsidRDefault="00AD557F" w:rsidP="001D6D9E">
            <w:pPr>
              <w:jc w:val="center"/>
              <w:rPr>
                <w:sz w:val="24"/>
                <w:szCs w:val="24"/>
              </w:rPr>
            </w:pPr>
            <w:r>
              <w:rPr>
                <w:sz w:val="24"/>
                <w:szCs w:val="24"/>
              </w:rPr>
              <w:t>20</w:t>
            </w:r>
          </w:p>
        </w:tc>
        <w:tc>
          <w:tcPr>
            <w:tcW w:w="3780" w:type="dxa"/>
          </w:tcPr>
          <w:p w:rsidR="00AD557F" w:rsidRPr="00802CBC" w:rsidRDefault="00AD557F" w:rsidP="00F47EF1">
            <w:pPr>
              <w:jc w:val="both"/>
              <w:rPr>
                <w:sz w:val="24"/>
                <w:szCs w:val="24"/>
              </w:rPr>
            </w:pPr>
            <w:r w:rsidRPr="00802CBC">
              <w:rPr>
                <w:sz w:val="24"/>
                <w:szCs w:val="24"/>
              </w:rPr>
              <w:t>Обязательные требования к участникам закупки</w:t>
            </w:r>
          </w:p>
        </w:tc>
        <w:tc>
          <w:tcPr>
            <w:tcW w:w="6300" w:type="dxa"/>
          </w:tcPr>
          <w:p w:rsidR="00AD557F" w:rsidRPr="00802CBC" w:rsidRDefault="00AD557F" w:rsidP="00F47EF1">
            <w:pPr>
              <w:jc w:val="both"/>
              <w:rPr>
                <w:sz w:val="24"/>
                <w:szCs w:val="24"/>
              </w:rPr>
            </w:pPr>
            <w:r w:rsidRPr="00802CBC">
              <w:rPr>
                <w:sz w:val="24"/>
                <w:szCs w:val="24"/>
              </w:rPr>
              <w:t>1)Участник закупки должен обладать финансовыми и материально-техническими ресурсами;</w:t>
            </w:r>
          </w:p>
          <w:p w:rsidR="00AD557F" w:rsidRPr="00802CBC" w:rsidRDefault="00AD557F" w:rsidP="00F47EF1">
            <w:pPr>
              <w:jc w:val="both"/>
              <w:rPr>
                <w:sz w:val="24"/>
                <w:szCs w:val="24"/>
              </w:rPr>
            </w:pPr>
            <w:r w:rsidRPr="00802CBC">
              <w:rPr>
                <w:sz w:val="24"/>
                <w:szCs w:val="24"/>
              </w:rPr>
              <w:t>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AD557F" w:rsidRPr="00802CBC" w:rsidRDefault="00AD557F" w:rsidP="00F47EF1">
            <w:pPr>
              <w:jc w:val="both"/>
              <w:rPr>
                <w:sz w:val="24"/>
                <w:szCs w:val="24"/>
              </w:rPr>
            </w:pPr>
            <w:r w:rsidRPr="00802CBC">
              <w:rPr>
                <w:sz w:val="24"/>
                <w:szCs w:val="24"/>
              </w:rPr>
              <w:t>3)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прямой закупке;</w:t>
            </w:r>
          </w:p>
          <w:p w:rsidR="00AD557F" w:rsidRPr="00802CBC" w:rsidRDefault="00AD557F" w:rsidP="00F47EF1">
            <w:pPr>
              <w:jc w:val="both"/>
              <w:rPr>
                <w:sz w:val="24"/>
                <w:szCs w:val="24"/>
              </w:rPr>
            </w:pPr>
            <w:r w:rsidRPr="00802CBC">
              <w:rPr>
                <w:sz w:val="24"/>
                <w:szCs w:val="24"/>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прямой закупке не принято;</w:t>
            </w:r>
          </w:p>
          <w:p w:rsidR="00AD557F" w:rsidRPr="00802CBC" w:rsidRDefault="00AD557F" w:rsidP="00F47EF1">
            <w:pPr>
              <w:jc w:val="both"/>
              <w:rPr>
                <w:sz w:val="24"/>
                <w:szCs w:val="24"/>
              </w:rPr>
            </w:pPr>
            <w:r w:rsidRPr="00802CBC">
              <w:rPr>
                <w:sz w:val="24"/>
                <w:szCs w:val="24"/>
              </w:rPr>
              <w:t>5) Сведения об участнике не должны содержаться в реестре недобросовестных поставщиков, предусмотренном Федеральным законом № 223 - ФЗ от 18.07.2011 года.</w:t>
            </w:r>
          </w:p>
        </w:tc>
      </w:tr>
      <w:tr w:rsidR="00AD557F" w:rsidRPr="00802CBC" w:rsidTr="006F10ED">
        <w:tc>
          <w:tcPr>
            <w:tcW w:w="540" w:type="dxa"/>
          </w:tcPr>
          <w:p w:rsidR="00AD557F" w:rsidRPr="00802CBC" w:rsidRDefault="00AD557F" w:rsidP="001D6D9E">
            <w:pPr>
              <w:jc w:val="center"/>
              <w:rPr>
                <w:sz w:val="24"/>
                <w:szCs w:val="24"/>
              </w:rPr>
            </w:pPr>
            <w:r>
              <w:rPr>
                <w:sz w:val="24"/>
                <w:szCs w:val="24"/>
              </w:rPr>
              <w:t>21</w:t>
            </w:r>
          </w:p>
        </w:tc>
        <w:tc>
          <w:tcPr>
            <w:tcW w:w="3780" w:type="dxa"/>
          </w:tcPr>
          <w:p w:rsidR="00AD557F" w:rsidRPr="00802CBC" w:rsidRDefault="00AD557F" w:rsidP="00FA2506">
            <w:pPr>
              <w:jc w:val="both"/>
              <w:rPr>
                <w:sz w:val="24"/>
                <w:szCs w:val="24"/>
              </w:rPr>
            </w:pPr>
            <w:r w:rsidRPr="008808B0">
              <w:rPr>
                <w:sz w:val="24"/>
                <w:szCs w:val="24"/>
              </w:rPr>
              <w:t>Срок  место и порядок  предоставления         документации о закупке</w:t>
            </w:r>
          </w:p>
        </w:tc>
        <w:tc>
          <w:tcPr>
            <w:tcW w:w="6300" w:type="dxa"/>
          </w:tcPr>
          <w:p w:rsidR="00AD557F" w:rsidRPr="00802CBC" w:rsidRDefault="00AD557F" w:rsidP="00FA2506">
            <w:pPr>
              <w:jc w:val="both"/>
              <w:rPr>
                <w:sz w:val="24"/>
                <w:szCs w:val="24"/>
              </w:rPr>
            </w:pPr>
            <w:r w:rsidRPr="00802CBC">
              <w:rPr>
                <w:sz w:val="24"/>
                <w:szCs w:val="24"/>
              </w:rPr>
              <w:t>Извещение носит уведомительный характер и не предполагает со стороны потенциальных участников закупки  подачу Заявок на участие</w:t>
            </w:r>
          </w:p>
        </w:tc>
      </w:tr>
      <w:tr w:rsidR="00AD557F" w:rsidRPr="00802CBC" w:rsidTr="006F10ED">
        <w:tc>
          <w:tcPr>
            <w:tcW w:w="540" w:type="dxa"/>
          </w:tcPr>
          <w:p w:rsidR="00AD557F" w:rsidRPr="00802CBC" w:rsidRDefault="00AD557F" w:rsidP="001D6D9E">
            <w:pPr>
              <w:jc w:val="center"/>
              <w:rPr>
                <w:sz w:val="24"/>
                <w:szCs w:val="24"/>
              </w:rPr>
            </w:pPr>
            <w:r w:rsidRPr="00802CBC">
              <w:rPr>
                <w:sz w:val="24"/>
                <w:szCs w:val="24"/>
              </w:rPr>
              <w:t>2</w:t>
            </w:r>
            <w:r>
              <w:rPr>
                <w:sz w:val="24"/>
                <w:szCs w:val="24"/>
              </w:rPr>
              <w:t>3</w:t>
            </w:r>
          </w:p>
        </w:tc>
        <w:tc>
          <w:tcPr>
            <w:tcW w:w="3780" w:type="dxa"/>
          </w:tcPr>
          <w:p w:rsidR="00AD557F" w:rsidRPr="00802CBC" w:rsidRDefault="00AD557F" w:rsidP="00EF70E8">
            <w:pPr>
              <w:jc w:val="both"/>
              <w:rPr>
                <w:sz w:val="24"/>
                <w:szCs w:val="24"/>
              </w:rPr>
            </w:pPr>
            <w:r w:rsidRPr="00802CBC">
              <w:rPr>
                <w:sz w:val="24"/>
                <w:szCs w:val="24"/>
              </w:rPr>
              <w:t>Срок подачи заявок на участие в прямой закупке у единственного поставщика</w:t>
            </w:r>
          </w:p>
        </w:tc>
        <w:tc>
          <w:tcPr>
            <w:tcW w:w="6300" w:type="dxa"/>
          </w:tcPr>
          <w:p w:rsidR="00AD557F" w:rsidRPr="00802CBC" w:rsidRDefault="00AD557F" w:rsidP="00EF70E8">
            <w:pPr>
              <w:rPr>
                <w:sz w:val="24"/>
                <w:szCs w:val="24"/>
              </w:rPr>
            </w:pPr>
            <w:r w:rsidRPr="00802CBC">
              <w:rPr>
                <w:sz w:val="24"/>
                <w:szCs w:val="24"/>
              </w:rPr>
              <w:t>Не предусмотрено</w:t>
            </w:r>
          </w:p>
        </w:tc>
      </w:tr>
      <w:tr w:rsidR="00AD557F" w:rsidRPr="00802CBC" w:rsidTr="006F10ED">
        <w:tc>
          <w:tcPr>
            <w:tcW w:w="540" w:type="dxa"/>
          </w:tcPr>
          <w:p w:rsidR="00AD557F" w:rsidRPr="00802CBC" w:rsidRDefault="00AD557F" w:rsidP="001D6D9E">
            <w:pPr>
              <w:jc w:val="center"/>
              <w:rPr>
                <w:sz w:val="24"/>
                <w:szCs w:val="24"/>
              </w:rPr>
            </w:pPr>
            <w:r w:rsidRPr="00802CBC">
              <w:rPr>
                <w:sz w:val="24"/>
                <w:szCs w:val="24"/>
              </w:rPr>
              <w:t>2</w:t>
            </w:r>
            <w:r>
              <w:rPr>
                <w:sz w:val="24"/>
                <w:szCs w:val="24"/>
              </w:rPr>
              <w:t>4</w:t>
            </w:r>
          </w:p>
        </w:tc>
        <w:tc>
          <w:tcPr>
            <w:tcW w:w="3780" w:type="dxa"/>
          </w:tcPr>
          <w:p w:rsidR="00AD557F" w:rsidRPr="00802CBC" w:rsidRDefault="00AD557F" w:rsidP="005966AE">
            <w:pPr>
              <w:jc w:val="both"/>
              <w:rPr>
                <w:sz w:val="24"/>
                <w:szCs w:val="24"/>
              </w:rPr>
            </w:pPr>
            <w:r w:rsidRPr="00802CBC">
              <w:rPr>
                <w:sz w:val="24"/>
                <w:szCs w:val="24"/>
              </w:rPr>
              <w:t>Место, время и дата подачи заявок на участие в прямой закупке у единственного поставщика</w:t>
            </w:r>
          </w:p>
        </w:tc>
        <w:tc>
          <w:tcPr>
            <w:tcW w:w="6300" w:type="dxa"/>
          </w:tcPr>
          <w:p w:rsidR="00AD557F" w:rsidRPr="00802CBC" w:rsidRDefault="00AD557F" w:rsidP="005966AE">
            <w:pPr>
              <w:jc w:val="both"/>
              <w:rPr>
                <w:sz w:val="24"/>
                <w:szCs w:val="24"/>
              </w:rPr>
            </w:pPr>
            <w:r w:rsidRPr="00802CBC">
              <w:rPr>
                <w:sz w:val="24"/>
                <w:szCs w:val="24"/>
              </w:rPr>
              <w:t>Не предусмотрено</w:t>
            </w:r>
          </w:p>
        </w:tc>
      </w:tr>
      <w:tr w:rsidR="00AD557F" w:rsidRPr="00802CBC" w:rsidTr="006F10ED">
        <w:tc>
          <w:tcPr>
            <w:tcW w:w="540" w:type="dxa"/>
          </w:tcPr>
          <w:p w:rsidR="00AD557F" w:rsidRPr="00802CBC" w:rsidRDefault="00AD557F" w:rsidP="001D6D9E">
            <w:pPr>
              <w:jc w:val="center"/>
              <w:rPr>
                <w:sz w:val="24"/>
                <w:szCs w:val="24"/>
              </w:rPr>
            </w:pPr>
            <w:r w:rsidRPr="00802CBC">
              <w:rPr>
                <w:sz w:val="24"/>
                <w:szCs w:val="24"/>
              </w:rPr>
              <w:t>2</w:t>
            </w:r>
            <w:r>
              <w:rPr>
                <w:sz w:val="24"/>
                <w:szCs w:val="24"/>
              </w:rPr>
              <w:t>5</w:t>
            </w:r>
          </w:p>
        </w:tc>
        <w:tc>
          <w:tcPr>
            <w:tcW w:w="3780" w:type="dxa"/>
          </w:tcPr>
          <w:p w:rsidR="00AD557F" w:rsidRPr="00802CBC" w:rsidRDefault="00AD557F" w:rsidP="00352C51">
            <w:pPr>
              <w:jc w:val="both"/>
              <w:rPr>
                <w:sz w:val="24"/>
                <w:szCs w:val="24"/>
              </w:rPr>
            </w:pPr>
            <w:r w:rsidRPr="00802CBC">
              <w:rPr>
                <w:sz w:val="24"/>
                <w:szCs w:val="24"/>
              </w:rPr>
              <w:t>Дата, время и место окончания подачи заявок на участие в прямой закупке у единственного поставщика</w:t>
            </w:r>
          </w:p>
        </w:tc>
        <w:tc>
          <w:tcPr>
            <w:tcW w:w="6300" w:type="dxa"/>
          </w:tcPr>
          <w:p w:rsidR="00AD557F" w:rsidRPr="00802CBC" w:rsidRDefault="00AD557F" w:rsidP="00352C51">
            <w:pPr>
              <w:jc w:val="both"/>
              <w:rPr>
                <w:sz w:val="24"/>
                <w:szCs w:val="24"/>
              </w:rPr>
            </w:pPr>
            <w:r w:rsidRPr="00802CBC">
              <w:rPr>
                <w:sz w:val="24"/>
                <w:szCs w:val="24"/>
              </w:rPr>
              <w:t>Не предусмотрено</w:t>
            </w:r>
          </w:p>
        </w:tc>
      </w:tr>
      <w:tr w:rsidR="00AD557F" w:rsidRPr="00802CBC" w:rsidTr="006F10ED">
        <w:tc>
          <w:tcPr>
            <w:tcW w:w="540" w:type="dxa"/>
          </w:tcPr>
          <w:p w:rsidR="00AD557F" w:rsidRPr="00802CBC" w:rsidRDefault="00AD557F" w:rsidP="001D6D9E">
            <w:pPr>
              <w:jc w:val="center"/>
              <w:rPr>
                <w:sz w:val="24"/>
                <w:szCs w:val="24"/>
              </w:rPr>
            </w:pPr>
            <w:r w:rsidRPr="00802CBC">
              <w:rPr>
                <w:sz w:val="24"/>
                <w:szCs w:val="24"/>
              </w:rPr>
              <w:t>2</w:t>
            </w:r>
            <w:r>
              <w:rPr>
                <w:sz w:val="24"/>
                <w:szCs w:val="24"/>
              </w:rPr>
              <w:t>6</w:t>
            </w:r>
          </w:p>
        </w:tc>
        <w:tc>
          <w:tcPr>
            <w:tcW w:w="3780" w:type="dxa"/>
          </w:tcPr>
          <w:p w:rsidR="00AD557F" w:rsidRPr="00802CBC" w:rsidRDefault="00AD557F" w:rsidP="002161F0">
            <w:pPr>
              <w:jc w:val="both"/>
              <w:rPr>
                <w:sz w:val="24"/>
                <w:szCs w:val="24"/>
                <w:highlight w:val="cyan"/>
              </w:rPr>
            </w:pPr>
            <w:r w:rsidRPr="00802CBC">
              <w:rPr>
                <w:sz w:val="24"/>
                <w:szCs w:val="24"/>
              </w:rPr>
              <w:t>Дата, время и место вскрытия конвертов с заявками на участие в прямой закупке у единственного поставщика</w:t>
            </w:r>
          </w:p>
        </w:tc>
        <w:tc>
          <w:tcPr>
            <w:tcW w:w="6300" w:type="dxa"/>
          </w:tcPr>
          <w:p w:rsidR="00AD557F" w:rsidRPr="00802CBC" w:rsidRDefault="00AD557F" w:rsidP="002161F0">
            <w:pPr>
              <w:jc w:val="both"/>
              <w:rPr>
                <w:sz w:val="24"/>
                <w:szCs w:val="24"/>
              </w:rPr>
            </w:pPr>
            <w:r w:rsidRPr="00802CBC">
              <w:rPr>
                <w:sz w:val="24"/>
                <w:szCs w:val="24"/>
              </w:rPr>
              <w:t>Не предусмотрено</w:t>
            </w:r>
          </w:p>
        </w:tc>
      </w:tr>
      <w:tr w:rsidR="00AD557F" w:rsidRPr="00802CBC" w:rsidTr="006F10ED">
        <w:tc>
          <w:tcPr>
            <w:tcW w:w="540" w:type="dxa"/>
          </w:tcPr>
          <w:p w:rsidR="00AD557F" w:rsidRPr="00802CBC" w:rsidRDefault="00AD557F" w:rsidP="001D6D9E">
            <w:pPr>
              <w:jc w:val="center"/>
              <w:rPr>
                <w:sz w:val="24"/>
                <w:szCs w:val="24"/>
              </w:rPr>
            </w:pPr>
            <w:r w:rsidRPr="00802CBC">
              <w:rPr>
                <w:sz w:val="24"/>
                <w:szCs w:val="24"/>
              </w:rPr>
              <w:t>2</w:t>
            </w:r>
            <w:r>
              <w:rPr>
                <w:sz w:val="24"/>
                <w:szCs w:val="24"/>
              </w:rPr>
              <w:t>7</w:t>
            </w:r>
          </w:p>
        </w:tc>
        <w:tc>
          <w:tcPr>
            <w:tcW w:w="3780" w:type="dxa"/>
          </w:tcPr>
          <w:p w:rsidR="00AD557F" w:rsidRPr="00802CBC" w:rsidRDefault="00AD557F" w:rsidP="00CF31FB">
            <w:pPr>
              <w:jc w:val="both"/>
              <w:rPr>
                <w:sz w:val="24"/>
                <w:szCs w:val="24"/>
              </w:rPr>
            </w:pPr>
            <w:r w:rsidRPr="00802CBC">
              <w:rPr>
                <w:sz w:val="24"/>
                <w:szCs w:val="24"/>
              </w:rPr>
              <w:t>Дата, время и место рассмотрение заявок на участие в прямой закупке у единственного поставщика и оценка предложений цен</w:t>
            </w:r>
          </w:p>
        </w:tc>
        <w:tc>
          <w:tcPr>
            <w:tcW w:w="6300" w:type="dxa"/>
          </w:tcPr>
          <w:p w:rsidR="00AD557F" w:rsidRPr="00802CBC" w:rsidRDefault="00AD557F" w:rsidP="00CF31FB">
            <w:pPr>
              <w:jc w:val="both"/>
              <w:rPr>
                <w:sz w:val="24"/>
                <w:szCs w:val="24"/>
              </w:rPr>
            </w:pPr>
            <w:r w:rsidRPr="00802CBC">
              <w:rPr>
                <w:sz w:val="24"/>
                <w:szCs w:val="24"/>
              </w:rPr>
              <w:t>Не предусмотрено</w:t>
            </w:r>
          </w:p>
        </w:tc>
      </w:tr>
    </w:tbl>
    <w:p w:rsidR="00AD557F" w:rsidRPr="005305AD" w:rsidRDefault="00AD557F" w:rsidP="002C2589">
      <w:pPr>
        <w:rPr>
          <w:sz w:val="24"/>
          <w:szCs w:val="24"/>
        </w:rPr>
      </w:pPr>
    </w:p>
    <w:p w:rsidR="00AD557F" w:rsidRDefault="00AD557F" w:rsidP="002C2589">
      <w:pPr>
        <w:rPr>
          <w:b/>
          <w:bCs/>
          <w:sz w:val="32"/>
          <w:szCs w:val="32"/>
        </w:rPr>
      </w:pPr>
    </w:p>
    <w:p w:rsidR="00AD557F" w:rsidRDefault="00AD557F" w:rsidP="00D20E9A">
      <w:pPr>
        <w:pStyle w:val="a"/>
        <w:numPr>
          <w:ilvl w:val="4"/>
          <w:numId w:val="0"/>
        </w:numPr>
        <w:tabs>
          <w:tab w:val="num" w:pos="1701"/>
        </w:tabs>
        <w:spacing w:line="240" w:lineRule="auto"/>
        <w:ind w:firstLine="709"/>
        <w:rPr>
          <w:color w:val="000000"/>
          <w:sz w:val="24"/>
          <w:szCs w:val="24"/>
        </w:rPr>
      </w:pPr>
    </w:p>
    <w:p w:rsidR="00AD557F" w:rsidRDefault="00AD557F" w:rsidP="00D20E9A">
      <w:pPr>
        <w:pStyle w:val="a"/>
        <w:numPr>
          <w:ilvl w:val="4"/>
          <w:numId w:val="0"/>
        </w:numPr>
        <w:tabs>
          <w:tab w:val="num" w:pos="1701"/>
        </w:tabs>
        <w:spacing w:line="240" w:lineRule="auto"/>
        <w:ind w:firstLine="709"/>
        <w:rPr>
          <w:color w:val="000000"/>
          <w:sz w:val="24"/>
          <w:szCs w:val="24"/>
        </w:rPr>
      </w:pPr>
    </w:p>
    <w:p w:rsidR="00AD557F" w:rsidRDefault="00AD557F" w:rsidP="00D20E9A">
      <w:pPr>
        <w:ind w:firstLine="709"/>
        <w:jc w:val="both"/>
        <w:rPr>
          <w:b/>
          <w:bCs/>
          <w:color w:val="000000"/>
          <w:sz w:val="24"/>
          <w:szCs w:val="24"/>
        </w:rPr>
      </w:pPr>
    </w:p>
    <w:p w:rsidR="00AD557F" w:rsidRPr="0074245E" w:rsidRDefault="00AD557F" w:rsidP="00FA561C">
      <w:pPr>
        <w:jc w:val="both"/>
        <w:rPr>
          <w:b/>
          <w:bCs/>
          <w:sz w:val="24"/>
          <w:szCs w:val="24"/>
        </w:rPr>
      </w:pPr>
    </w:p>
    <w:p w:rsidR="00AD557F" w:rsidRPr="00FA561C" w:rsidRDefault="00AD557F" w:rsidP="00FA561C">
      <w:pPr>
        <w:rPr>
          <w:b/>
          <w:bCs/>
          <w:sz w:val="24"/>
          <w:szCs w:val="24"/>
        </w:rPr>
      </w:pPr>
    </w:p>
    <w:sectPr w:rsidR="00AD557F" w:rsidRPr="00FA561C" w:rsidSect="00693524">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57F" w:rsidRDefault="00AD557F">
      <w:r>
        <w:separator/>
      </w:r>
    </w:p>
  </w:endnote>
  <w:endnote w:type="continuationSeparator" w:id="1">
    <w:p w:rsidR="00AD557F" w:rsidRDefault="00AD55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557F" w:rsidRDefault="00AD557F" w:rsidP="00426EB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D557F" w:rsidRDefault="00AD55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57F" w:rsidRDefault="00AD557F">
      <w:r>
        <w:separator/>
      </w:r>
    </w:p>
  </w:footnote>
  <w:footnote w:type="continuationSeparator" w:id="1">
    <w:p w:rsidR="00AD557F" w:rsidRDefault="00AD55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11E89"/>
    <w:multiLevelType w:val="multilevel"/>
    <w:tmpl w:val="55342BA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432"/>
        </w:tabs>
        <w:ind w:left="432" w:hanging="432"/>
      </w:pPr>
      <w:rPr>
        <w:rFonts w:ascii="Times New Roman" w:eastAsia="Times New Roman" w:hAnsi="Times New Roman"/>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16D1C34"/>
    <w:multiLevelType w:val="multilevel"/>
    <w:tmpl w:val="4B207F7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680270A"/>
    <w:multiLevelType w:val="hybridMultilevel"/>
    <w:tmpl w:val="CA220E90"/>
    <w:lvl w:ilvl="0" w:tplc="4360297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54CF4AEE"/>
    <w:multiLevelType w:val="hybridMultilevel"/>
    <w:tmpl w:val="5BD43E7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806696B"/>
    <w:multiLevelType w:val="multilevel"/>
    <w:tmpl w:val="DCAE89E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70E71F33"/>
    <w:multiLevelType w:val="hybridMultilevel"/>
    <w:tmpl w:val="39A270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A875B83"/>
    <w:multiLevelType w:val="hybridMultilevel"/>
    <w:tmpl w:val="2BEA123E"/>
    <w:lvl w:ilvl="0" w:tplc="0419000F">
      <w:start w:val="1"/>
      <w:numFmt w:val="decimal"/>
      <w:lvlText w:val="%1."/>
      <w:lvlJc w:val="left"/>
      <w:pPr>
        <w:ind w:left="1353"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BC50955"/>
    <w:multiLevelType w:val="hybridMultilevel"/>
    <w:tmpl w:val="23643BE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2"/>
  </w:num>
  <w:num w:numId="3">
    <w:abstractNumId w:val="4"/>
  </w:num>
  <w:num w:numId="4">
    <w:abstractNumId w:val="5"/>
  </w:num>
  <w:num w:numId="5">
    <w:abstractNumId w:val="0"/>
  </w:num>
  <w:num w:numId="6">
    <w:abstractNumId w:val="7"/>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9"/>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464A"/>
    <w:rsid w:val="0003140A"/>
    <w:rsid w:val="00036FB3"/>
    <w:rsid w:val="000B1FDE"/>
    <w:rsid w:val="000C238E"/>
    <w:rsid w:val="00122503"/>
    <w:rsid w:val="00171A4D"/>
    <w:rsid w:val="001C6F3F"/>
    <w:rsid w:val="001D5ACC"/>
    <w:rsid w:val="001D6D9E"/>
    <w:rsid w:val="001F051B"/>
    <w:rsid w:val="00213FDA"/>
    <w:rsid w:val="002161F0"/>
    <w:rsid w:val="002206E7"/>
    <w:rsid w:val="00242A29"/>
    <w:rsid w:val="002767EB"/>
    <w:rsid w:val="00287BD7"/>
    <w:rsid w:val="002C2589"/>
    <w:rsid w:val="002F0DE1"/>
    <w:rsid w:val="002F4543"/>
    <w:rsid w:val="00314A55"/>
    <w:rsid w:val="00351DFC"/>
    <w:rsid w:val="00352C51"/>
    <w:rsid w:val="00352D25"/>
    <w:rsid w:val="00385FEC"/>
    <w:rsid w:val="003A29BA"/>
    <w:rsid w:val="003B5738"/>
    <w:rsid w:val="003D2503"/>
    <w:rsid w:val="004038C7"/>
    <w:rsid w:val="00426EB3"/>
    <w:rsid w:val="00430C83"/>
    <w:rsid w:val="004367F5"/>
    <w:rsid w:val="004A6C7C"/>
    <w:rsid w:val="005074A8"/>
    <w:rsid w:val="005305AD"/>
    <w:rsid w:val="0053594D"/>
    <w:rsid w:val="005470C9"/>
    <w:rsid w:val="005859FE"/>
    <w:rsid w:val="005966AE"/>
    <w:rsid w:val="00597634"/>
    <w:rsid w:val="005B121F"/>
    <w:rsid w:val="005E61C4"/>
    <w:rsid w:val="00676483"/>
    <w:rsid w:val="00691E09"/>
    <w:rsid w:val="00692800"/>
    <w:rsid w:val="00693524"/>
    <w:rsid w:val="006C16FF"/>
    <w:rsid w:val="006F10ED"/>
    <w:rsid w:val="00733865"/>
    <w:rsid w:val="00742138"/>
    <w:rsid w:val="0074245E"/>
    <w:rsid w:val="00752480"/>
    <w:rsid w:val="0077117B"/>
    <w:rsid w:val="00773FDF"/>
    <w:rsid w:val="0078500C"/>
    <w:rsid w:val="00787F0A"/>
    <w:rsid w:val="007B2CB9"/>
    <w:rsid w:val="007F20D6"/>
    <w:rsid w:val="007F4069"/>
    <w:rsid w:val="00802CBC"/>
    <w:rsid w:val="00812B6B"/>
    <w:rsid w:val="00813F47"/>
    <w:rsid w:val="008808B0"/>
    <w:rsid w:val="008B2EE6"/>
    <w:rsid w:val="008B3350"/>
    <w:rsid w:val="008D4C46"/>
    <w:rsid w:val="00991D96"/>
    <w:rsid w:val="009A6782"/>
    <w:rsid w:val="00A44AD0"/>
    <w:rsid w:val="00A61F51"/>
    <w:rsid w:val="00AD557F"/>
    <w:rsid w:val="00AF348C"/>
    <w:rsid w:val="00B17277"/>
    <w:rsid w:val="00B65B0A"/>
    <w:rsid w:val="00B81637"/>
    <w:rsid w:val="00BC6411"/>
    <w:rsid w:val="00C55F34"/>
    <w:rsid w:val="00C56B27"/>
    <w:rsid w:val="00CC0E2B"/>
    <w:rsid w:val="00CF31FB"/>
    <w:rsid w:val="00D0220E"/>
    <w:rsid w:val="00D20E9A"/>
    <w:rsid w:val="00E852CF"/>
    <w:rsid w:val="00ED0C8B"/>
    <w:rsid w:val="00EF70E8"/>
    <w:rsid w:val="00F023E5"/>
    <w:rsid w:val="00F1464A"/>
    <w:rsid w:val="00F433C3"/>
    <w:rsid w:val="00F47EF1"/>
    <w:rsid w:val="00F545D0"/>
    <w:rsid w:val="00F77893"/>
    <w:rsid w:val="00FA2506"/>
    <w:rsid w:val="00FA561C"/>
    <w:rsid w:val="00FC7AD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64A"/>
    <w:pPr>
      <w:widowControl w:val="0"/>
      <w:autoSpaceDE w:val="0"/>
      <w:autoSpaceDN w:val="0"/>
      <w:adjustRightInd w:val="0"/>
    </w:pPr>
    <w:rPr>
      <w:rFonts w:ascii="Times New Roman" w:eastAsia="Times New Roman" w:hAnsi="Times New Roman"/>
      <w:sz w:val="20"/>
      <w:szCs w:val="20"/>
    </w:rPr>
  </w:style>
  <w:style w:type="paragraph" w:styleId="Heading1">
    <w:name w:val="heading 1"/>
    <w:basedOn w:val="Normal"/>
    <w:next w:val="Normal"/>
    <w:link w:val="Heading1Char"/>
    <w:uiPriority w:val="99"/>
    <w:qFormat/>
    <w:rsid w:val="002C2589"/>
    <w:pPr>
      <w:keepNext/>
      <w:keepLines/>
      <w:spacing w:before="48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352D25"/>
    <w:pPr>
      <w:keepNext/>
      <w:widowControl/>
      <w:tabs>
        <w:tab w:val="num" w:pos="1134"/>
      </w:tabs>
      <w:suppressAutoHyphens/>
      <w:autoSpaceDE/>
      <w:autoSpaceDN/>
      <w:adjustRightInd/>
      <w:spacing w:before="360" w:after="120"/>
      <w:ind w:left="1134" w:hanging="1134"/>
      <w:outlineLvl w:val="1"/>
    </w:pPr>
    <w:rPr>
      <w:rFonts w:eastAsia="Calibri"/>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2589"/>
    <w:rPr>
      <w:rFonts w:ascii="Cambria" w:hAnsi="Cambria" w:cs="Cambria"/>
      <w:b/>
      <w:bCs/>
      <w:color w:val="365F91"/>
      <w:sz w:val="28"/>
      <w:szCs w:val="28"/>
      <w:lang w:eastAsia="ru-RU"/>
    </w:rPr>
  </w:style>
  <w:style w:type="character" w:customStyle="1" w:styleId="Heading2Char">
    <w:name w:val="Heading 2 Char"/>
    <w:basedOn w:val="DefaultParagraphFont"/>
    <w:link w:val="Heading2"/>
    <w:uiPriority w:val="99"/>
    <w:locked/>
    <w:rsid w:val="00352D25"/>
    <w:rPr>
      <w:rFonts w:ascii="Times New Roman" w:hAnsi="Times New Roman" w:cs="Times New Roman"/>
      <w:b/>
      <w:bCs/>
      <w:sz w:val="20"/>
      <w:szCs w:val="20"/>
      <w:lang w:eastAsia="ru-RU"/>
    </w:rPr>
  </w:style>
  <w:style w:type="paragraph" w:styleId="ListParagraph">
    <w:name w:val="List Paragraph"/>
    <w:basedOn w:val="Normal"/>
    <w:uiPriority w:val="99"/>
    <w:qFormat/>
    <w:rsid w:val="00F1464A"/>
    <w:pPr>
      <w:ind w:left="720"/>
    </w:pPr>
  </w:style>
  <w:style w:type="paragraph" w:customStyle="1" w:styleId="Default">
    <w:name w:val="Default"/>
    <w:uiPriority w:val="99"/>
    <w:rsid w:val="00F1464A"/>
    <w:pPr>
      <w:autoSpaceDE w:val="0"/>
      <w:autoSpaceDN w:val="0"/>
      <w:adjustRightInd w:val="0"/>
    </w:pPr>
    <w:rPr>
      <w:rFonts w:eastAsia="Times New Roman" w:cs="Calibri"/>
      <w:color w:val="000000"/>
      <w:sz w:val="24"/>
      <w:szCs w:val="24"/>
      <w:lang w:eastAsia="en-US"/>
    </w:rPr>
  </w:style>
  <w:style w:type="character" w:styleId="Hyperlink">
    <w:name w:val="Hyperlink"/>
    <w:basedOn w:val="DefaultParagraphFont"/>
    <w:uiPriority w:val="99"/>
    <w:rsid w:val="00430C83"/>
    <w:rPr>
      <w:color w:val="0F7301"/>
      <w:u w:val="none"/>
      <w:effect w:val="none"/>
    </w:rPr>
  </w:style>
  <w:style w:type="paragraph" w:customStyle="1" w:styleId="a">
    <w:name w:val="Подподпункт"/>
    <w:basedOn w:val="Normal"/>
    <w:link w:val="a0"/>
    <w:uiPriority w:val="99"/>
    <w:rsid w:val="00D20E9A"/>
    <w:pPr>
      <w:widowControl/>
      <w:tabs>
        <w:tab w:val="num" w:pos="1647"/>
      </w:tabs>
      <w:autoSpaceDE/>
      <w:autoSpaceDN/>
      <w:adjustRightInd/>
      <w:spacing w:line="360" w:lineRule="auto"/>
      <w:ind w:left="1647" w:hanging="567"/>
      <w:jc w:val="both"/>
    </w:pPr>
  </w:style>
  <w:style w:type="character" w:customStyle="1" w:styleId="a0">
    <w:name w:val="Подподпункт Знак"/>
    <w:link w:val="a"/>
    <w:uiPriority w:val="99"/>
    <w:locked/>
    <w:rsid w:val="00D20E9A"/>
    <w:rPr>
      <w:rFonts w:ascii="Times New Roman" w:hAnsi="Times New Roman" w:cs="Times New Roman"/>
      <w:sz w:val="20"/>
      <w:szCs w:val="20"/>
      <w:lang w:eastAsia="ru-RU"/>
    </w:rPr>
  </w:style>
  <w:style w:type="paragraph" w:customStyle="1" w:styleId="a1">
    <w:name w:val="Обычный с отступом"/>
    <w:basedOn w:val="Normal"/>
    <w:link w:val="a2"/>
    <w:uiPriority w:val="99"/>
    <w:rsid w:val="00D20E9A"/>
    <w:pPr>
      <w:widowControl/>
      <w:autoSpaceDE/>
      <w:autoSpaceDN/>
      <w:adjustRightInd/>
      <w:ind w:firstLine="567"/>
      <w:jc w:val="both"/>
    </w:pPr>
    <w:rPr>
      <w:kern w:val="24"/>
      <w:sz w:val="24"/>
      <w:szCs w:val="24"/>
    </w:rPr>
  </w:style>
  <w:style w:type="character" w:customStyle="1" w:styleId="a2">
    <w:name w:val="Обычный с отступом Знак"/>
    <w:link w:val="a1"/>
    <w:uiPriority w:val="99"/>
    <w:locked/>
    <w:rsid w:val="00D20E9A"/>
    <w:rPr>
      <w:rFonts w:ascii="Times New Roman" w:hAnsi="Times New Roman" w:cs="Times New Roman"/>
      <w:kern w:val="24"/>
      <w:sz w:val="24"/>
      <w:szCs w:val="24"/>
      <w:lang w:eastAsia="ru-RU"/>
    </w:rPr>
  </w:style>
  <w:style w:type="paragraph" w:styleId="Footer">
    <w:name w:val="footer"/>
    <w:basedOn w:val="Normal"/>
    <w:link w:val="FooterChar"/>
    <w:uiPriority w:val="99"/>
    <w:rsid w:val="00F545D0"/>
    <w:pPr>
      <w:tabs>
        <w:tab w:val="center" w:pos="4677"/>
        <w:tab w:val="right" w:pos="9355"/>
      </w:tabs>
    </w:pPr>
  </w:style>
  <w:style w:type="character" w:customStyle="1" w:styleId="FooterChar">
    <w:name w:val="Footer Char"/>
    <w:basedOn w:val="DefaultParagraphFont"/>
    <w:link w:val="Footer"/>
    <w:uiPriority w:val="99"/>
    <w:semiHidden/>
    <w:locked/>
    <w:rPr>
      <w:rFonts w:ascii="Times New Roman" w:hAnsi="Times New Roman" w:cs="Times New Roman"/>
      <w:sz w:val="20"/>
      <w:szCs w:val="20"/>
    </w:rPr>
  </w:style>
  <w:style w:type="character" w:styleId="PageNumber">
    <w:name w:val="page number"/>
    <w:basedOn w:val="DefaultParagraphFont"/>
    <w:uiPriority w:val="99"/>
    <w:rsid w:val="00F545D0"/>
  </w:style>
  <w:style w:type="paragraph" w:customStyle="1" w:styleId="Iauiue1">
    <w:name w:val="Iau?iue1"/>
    <w:uiPriority w:val="99"/>
    <w:rsid w:val="00692800"/>
    <w:pPr>
      <w:widowControl w:val="0"/>
    </w:pPr>
    <w:rPr>
      <w:rFonts w:ascii="Times New Roman" w:hAnsi="Times New Roman"/>
      <w:sz w:val="20"/>
      <w:szCs w:val="20"/>
    </w:rPr>
  </w:style>
  <w:style w:type="paragraph" w:customStyle="1" w:styleId="a3">
    <w:name w:val="Абзац списка"/>
    <w:basedOn w:val="Normal"/>
    <w:uiPriority w:val="99"/>
    <w:rsid w:val="00692800"/>
    <w:pPr>
      <w:widowControl/>
      <w:autoSpaceDE/>
      <w:autoSpaceDN/>
      <w:adjustRightInd/>
      <w:ind w:left="720"/>
    </w:pPr>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1733501784">
      <w:marLeft w:val="0"/>
      <w:marRight w:val="0"/>
      <w:marTop w:val="0"/>
      <w:marBottom w:val="0"/>
      <w:divBdr>
        <w:top w:val="none" w:sz="0" w:space="0" w:color="auto"/>
        <w:left w:val="none" w:sz="0" w:space="0" w:color="auto"/>
        <w:bottom w:val="none" w:sz="0" w:space="0" w:color="auto"/>
        <w:right w:val="none" w:sz="0" w:space="0" w:color="auto"/>
      </w:divBdr>
    </w:div>
    <w:div w:id="1733501785">
      <w:marLeft w:val="0"/>
      <w:marRight w:val="0"/>
      <w:marTop w:val="0"/>
      <w:marBottom w:val="0"/>
      <w:divBdr>
        <w:top w:val="none" w:sz="0" w:space="0" w:color="auto"/>
        <w:left w:val="none" w:sz="0" w:space="0" w:color="auto"/>
        <w:bottom w:val="none" w:sz="0" w:space="0" w:color="auto"/>
        <w:right w:val="none" w:sz="0" w:space="0" w:color="auto"/>
      </w:divBdr>
    </w:div>
    <w:div w:id="17335017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emetieva.iv@spg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pg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heremetieva.iv@spgs.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407</TotalTime>
  <Pages>9</Pages>
  <Words>2301</Words>
  <Characters>13120</Characters>
  <Application>Microsoft Office Outlook</Application>
  <DocSecurity>0</DocSecurity>
  <Lines>0</Lines>
  <Paragraphs>0</Paragraphs>
  <ScaleCrop>false</ScaleCrop>
  <Company>SPGS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SPGS</dc:creator>
  <cp:keywords/>
  <dc:description/>
  <cp:lastModifiedBy>9608</cp:lastModifiedBy>
  <cp:revision>5</cp:revision>
  <cp:lastPrinted>2013-09-27T10:28:00Z</cp:lastPrinted>
  <dcterms:created xsi:type="dcterms:W3CDTF">2013-09-27T05:53:00Z</dcterms:created>
  <dcterms:modified xsi:type="dcterms:W3CDTF">2013-09-30T13:50:00Z</dcterms:modified>
</cp:coreProperties>
</file>