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9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37"/>
        <w:gridCol w:w="104"/>
      </w:tblGrid>
      <w:tr w:rsidR="00526DFC" w:rsidRPr="009A20AF" w:rsidTr="00A705D4">
        <w:trPr>
          <w:tblCellSpacing w:w="15" w:type="dxa"/>
        </w:trPr>
        <w:tc>
          <w:tcPr>
            <w:tcW w:w="4930" w:type="pct"/>
            <w:tcBorders>
              <w:right w:val="single" w:sz="4" w:space="0" w:color="auto"/>
            </w:tcBorders>
          </w:tcPr>
          <w:p w:rsidR="00526DFC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0AF">
              <w:rPr>
                <w:rFonts w:ascii="Times New Roman" w:hAnsi="Times New Roman"/>
                <w:b/>
                <w:bCs/>
                <w:sz w:val="24"/>
                <w:szCs w:val="24"/>
              </w:rPr>
              <w:t>Протокол № 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A2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оценки и сопоставления заявок </w:t>
            </w:r>
          </w:p>
          <w:p w:rsidR="00526DFC" w:rsidRPr="00CD70B3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A20AF">
              <w:rPr>
                <w:rFonts w:ascii="Times New Roman" w:hAnsi="Times New Roman"/>
                <w:b/>
                <w:bCs/>
                <w:sz w:val="24"/>
                <w:szCs w:val="24"/>
              </w:rPr>
              <w:t>на участие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A20AF">
              <w:rPr>
                <w:rFonts w:ascii="Times New Roman" w:hAnsi="Times New Roman"/>
                <w:b/>
                <w:bCs/>
                <w:sz w:val="24"/>
                <w:szCs w:val="24"/>
              </w:rPr>
              <w:t>в открытом одноэтапном конкурсе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электронной форме </w:t>
            </w:r>
            <w:r w:rsidRPr="009C15DE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9C15DE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9A2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право заключения договора</w:t>
            </w:r>
            <w:r w:rsidRPr="007E0F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D70B3">
              <w:rPr>
                <w:rFonts w:ascii="Times New Roman" w:hAnsi="Times New Roman"/>
                <w:b/>
                <w:sz w:val="24"/>
                <w:szCs w:val="24"/>
              </w:rPr>
              <w:t>на поставку бумаги для офисной техники</w:t>
            </w:r>
          </w:p>
          <w:p w:rsidR="00526DFC" w:rsidRPr="009A20AF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г. Саратов                                                                                      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                                 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06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5973">
              <w:rPr>
                <w:rFonts w:ascii="Times New Roman" w:hAnsi="Times New Roman"/>
                <w:sz w:val="24"/>
                <w:szCs w:val="24"/>
              </w:rPr>
              <w:t>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 xml:space="preserve">1. Заказчик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открытого одноэтапного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конкурса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Закрытое акционерное общество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«Саратовское предприятие городских электрических сетей».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9A20AF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9A20AF">
              <w:rPr>
                <w:rFonts w:ascii="Times New Roman" w:hAnsi="Times New Roman"/>
                <w:sz w:val="24"/>
                <w:szCs w:val="24"/>
              </w:rPr>
              <w:t>. Саратов, ул. Белоглинская, д.40.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9A20AF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9A20AF">
              <w:rPr>
                <w:rFonts w:ascii="Times New Roman" w:hAnsi="Times New Roman"/>
                <w:sz w:val="24"/>
                <w:szCs w:val="24"/>
              </w:rPr>
              <w:t>. Саратов, ул. Белоглинская, д.40.</w:t>
            </w:r>
          </w:p>
          <w:p w:rsidR="00526DFC" w:rsidRPr="007E0F9D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2. Предмет открытого одноэтапного конкурса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– право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поставку бумаги для офисной техники</w:t>
            </w:r>
            <w:r w:rsidRPr="007E0F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 xml:space="preserve">3. Начало заседания Закупочной комиссии –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09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часов 00 минут по местному (московскому) времени.</w:t>
            </w:r>
          </w:p>
          <w:p w:rsidR="00DF5973" w:rsidRPr="00B0398C" w:rsidRDefault="00526DFC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4. Извещение о проведении настоящего открытого одноэтапного конкурса</w:t>
            </w:r>
            <w:r w:rsidR="00D44B31">
              <w:rPr>
                <w:rFonts w:ascii="Times New Roman" w:hAnsi="Times New Roman"/>
                <w:sz w:val="24"/>
                <w:szCs w:val="24"/>
              </w:rPr>
              <w:t xml:space="preserve"> в электронной форме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было опубликовано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 апреля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5973">
              <w:rPr>
                <w:rFonts w:ascii="Times New Roman" w:hAnsi="Times New Roman"/>
                <w:sz w:val="24"/>
                <w:szCs w:val="24"/>
              </w:rPr>
              <w:t>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F5973">
              <w:rPr>
                <w:rFonts w:ascii="Times New Roman" w:hAnsi="Times New Roman"/>
                <w:sz w:val="24"/>
                <w:szCs w:val="24"/>
              </w:rPr>
              <w:t xml:space="preserve">электронной </w:t>
            </w:r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 площадке </w:t>
            </w:r>
            <w:hyperlink r:id="rId6" w:history="1"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otc</w:t>
              </w:r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tender</w:t>
              </w:r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DF5973" w:rsidRPr="009E605C">
              <w:rPr>
                <w:rFonts w:ascii="Times New Roman" w:hAnsi="Times New Roman"/>
              </w:rPr>
              <w:t xml:space="preserve"> </w:t>
            </w:r>
            <w:r w:rsidR="00DF5973" w:rsidRPr="009E605C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r w:rsidR="00DF59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5973" w:rsidRPr="009E605C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="00DF5973">
              <w:rPr>
                <w:rFonts w:ascii="Times New Roman" w:hAnsi="Times New Roman"/>
                <w:bCs/>
                <w:sz w:val="24"/>
                <w:szCs w:val="24"/>
              </w:rPr>
              <w:t>19828</w:t>
            </w:r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597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hyperlink r:id="rId7" w:history="1"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31401108887, на сайте ЗА</w:t>
            </w:r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О «СПГЭС» </w:t>
            </w:r>
            <w:hyperlink r:id="rId8" w:history="1">
              <w:r w:rsidR="00DF5973" w:rsidRPr="009A568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F5973" w:rsidRPr="009A568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9A568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="00DF5973" w:rsidRPr="009A568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DF5973" w:rsidRPr="009A568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147-14</w:t>
            </w:r>
            <w:r w:rsidR="00DF5973" w:rsidRPr="00B0398C">
              <w:rPr>
                <w:rFonts w:ascii="Times New Roman" w:hAnsi="Times New Roman"/>
                <w:sz w:val="24"/>
                <w:szCs w:val="24"/>
              </w:rPr>
              <w:t xml:space="preserve"> в подразделе «Информация о текущих закупках» раздела «Закупки». 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5. Публичное вскрытие конвертов с заявками на участие в открытом одноэтапном конкурсе</w:t>
            </w:r>
            <w:r w:rsidR="00D44B31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состоялось в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09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часов 00 минут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местному (московскому) времени </w:t>
            </w:r>
            <w:r w:rsidR="005C1234" w:rsidRPr="005C1234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5973">
              <w:rPr>
                <w:rFonts w:ascii="Times New Roman" w:hAnsi="Times New Roman"/>
                <w:sz w:val="24"/>
                <w:szCs w:val="24"/>
              </w:rPr>
              <w:t>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года по адресу: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г. Саратов, ул. Белоглинская, д.40, каб.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6. Рассмотрение заявок на участие в открытом одноэтапном конкурсе</w:t>
            </w:r>
            <w:r w:rsidRPr="00D77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поставку бумаги для офисной техники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состоялось в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09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часов 00 минут по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F5973">
              <w:rPr>
                <w:rFonts w:ascii="Times New Roman" w:hAnsi="Times New Roman"/>
                <w:sz w:val="24"/>
                <w:szCs w:val="24"/>
              </w:rPr>
              <w:t>естному (московскому) времени 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B31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5973">
              <w:rPr>
                <w:rFonts w:ascii="Times New Roman" w:hAnsi="Times New Roman"/>
                <w:sz w:val="24"/>
                <w:szCs w:val="24"/>
              </w:rPr>
              <w:t>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года по адресу: г. Саратов, ул. Белоглинская, д.40, </w:t>
            </w:r>
            <w:r w:rsidRPr="00DF5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каб.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5973" w:rsidRPr="0089412D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. Закупочная комиссия создана в следующем составе: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7880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комиссии: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Реймер В.Д. – главный инженер;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788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Секретарь комиссии: 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Шереметьева И.В. – начальник отдела по закупкам;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7880">
              <w:rPr>
                <w:rFonts w:ascii="Times New Roman" w:hAnsi="Times New Roman"/>
                <w:sz w:val="24"/>
                <w:szCs w:val="24"/>
                <w:u w:val="single"/>
              </w:rPr>
              <w:t>Члены комиссии: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Слюсарев А.В. - финансовый директор;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Васильева Л.Н. – начальник отдела материально-технического снабжения;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Фоменко М.Ю. – начальник технической службы.</w:t>
            </w:r>
          </w:p>
          <w:p w:rsidR="00DF5973" w:rsidRPr="00A57880" w:rsidRDefault="00DF5973" w:rsidP="00DF59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В связи с пребыванием секретаря Закупочной комиссии в очередном отпуске, исполнение обязанностей секретаря с 02.06.2014 г. по 20.06.2014 г. возложить на Васильеву Л.Н. (Приказ от 30.05.2014 г. № 96-2)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 xml:space="preserve">8. В заседании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акупочной комиссии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оценке и сопоставлению заявок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на участие в открытом одноэтапном конкурсе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присутствуют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3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F5973">
              <w:rPr>
                <w:rFonts w:ascii="Times New Roman" w:hAnsi="Times New Roman"/>
                <w:sz w:val="24"/>
                <w:szCs w:val="24"/>
              </w:rPr>
              <w:t>трое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9. Комиссия осуществила оценку и сопоставление заявок на участие в конкурсе, поданных участниками закупки (Протокол № 1 вскрытия конвертов с заявками на участие в открытом одноэтапном конкурсе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поставку бумаги для офисной техники от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5973">
              <w:rPr>
                <w:rFonts w:ascii="Times New Roman" w:hAnsi="Times New Roman"/>
                <w:sz w:val="24"/>
                <w:szCs w:val="24"/>
              </w:rPr>
              <w:t>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г.), которые были признаны Комиссией участниками конкурса (Протокол № 2 рассмотрения заявок на участие в открытом одноэтапном конкурсе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поставку бумаги для офисной техники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973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5973">
              <w:rPr>
                <w:rFonts w:ascii="Times New Roman" w:hAnsi="Times New Roman"/>
                <w:sz w:val="24"/>
                <w:szCs w:val="24"/>
              </w:rPr>
              <w:t>4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г.):</w:t>
            </w:r>
          </w:p>
          <w:tbl>
            <w:tblPr>
              <w:tblW w:w="1034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/>
            </w:tblPr>
            <w:tblGrid>
              <w:gridCol w:w="1053"/>
              <w:gridCol w:w="4735"/>
              <w:gridCol w:w="3144"/>
              <w:gridCol w:w="1416"/>
            </w:tblGrid>
            <w:tr w:rsidR="00526DFC" w:rsidRPr="009A20AF" w:rsidTr="00DF5973">
              <w:trPr>
                <w:cantSplit/>
                <w:trHeight w:val="653"/>
              </w:trPr>
              <w:tc>
                <w:tcPr>
                  <w:tcW w:w="10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6DFC" w:rsidRPr="009A20A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20A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  <w:p w:rsidR="00526DFC" w:rsidRPr="009A20A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left="-71" w:right="-97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20A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конверта</w:t>
                  </w:r>
                </w:p>
              </w:tc>
              <w:tc>
                <w:tcPr>
                  <w:tcW w:w="47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6DFC" w:rsidRPr="009A20A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20A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участника закупки</w:t>
                  </w:r>
                </w:p>
              </w:tc>
              <w:tc>
                <w:tcPr>
                  <w:tcW w:w="31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6DFC" w:rsidRPr="000C6D16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Почтовый адрес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526DFC" w:rsidRPr="009A20A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26DFC" w:rsidRPr="009A20A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20A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ИНН</w:t>
                  </w:r>
                </w:p>
              </w:tc>
            </w:tr>
            <w:tr w:rsidR="00526DFC" w:rsidRPr="009A20AF" w:rsidTr="00DF5973">
              <w:trPr>
                <w:trHeight w:val="41"/>
              </w:trPr>
              <w:tc>
                <w:tcPr>
                  <w:tcW w:w="10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6DFC" w:rsidRPr="00E71B11" w:rsidRDefault="00DF5973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6DFC" w:rsidRPr="00DF5973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5973">
                    <w:rPr>
                      <w:rFonts w:ascii="Times New Roman" w:hAnsi="Times New Roman"/>
                      <w:sz w:val="24"/>
                      <w:szCs w:val="24"/>
                    </w:rPr>
                    <w:t>Общество с ограниченной ответственностью  «Антураж-2000»</w:t>
                  </w:r>
                </w:p>
                <w:p w:rsidR="00526DFC" w:rsidRPr="0012351B" w:rsidRDefault="00526DFC" w:rsidP="00A705D4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F5973">
                    <w:rPr>
                      <w:rFonts w:ascii="Times New Roman" w:hAnsi="Times New Roman"/>
                      <w:sz w:val="24"/>
                      <w:szCs w:val="24"/>
                    </w:rPr>
                    <w:t>(ООО «Антураж-2000»)</w:t>
                  </w:r>
                  <w:r w:rsidRPr="0012351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1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6DFC" w:rsidRPr="00DF5973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5973">
                    <w:rPr>
                      <w:rFonts w:ascii="Times New Roman" w:hAnsi="Times New Roman"/>
                      <w:sz w:val="24"/>
                      <w:szCs w:val="24"/>
                    </w:rPr>
                    <w:t>410056, г. Саратов,</w:t>
                  </w:r>
                </w:p>
                <w:p w:rsidR="00526DFC" w:rsidRPr="0012351B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F5973">
                    <w:rPr>
                      <w:rFonts w:ascii="Times New Roman" w:hAnsi="Times New Roman"/>
                      <w:sz w:val="24"/>
                      <w:szCs w:val="24"/>
                    </w:rPr>
                    <w:t>ул. Рахова, д. 42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6DFC" w:rsidRPr="0012351B" w:rsidRDefault="00526DFC" w:rsidP="00A705D4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26DFC" w:rsidRPr="00DF5973" w:rsidRDefault="00526DFC" w:rsidP="00A705D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DF5973">
                    <w:rPr>
                      <w:rFonts w:ascii="Times New Roman" w:hAnsi="Times New Roman"/>
                      <w:sz w:val="24"/>
                      <w:szCs w:val="24"/>
                    </w:rPr>
                    <w:t>6450938817</w:t>
                  </w:r>
                </w:p>
              </w:tc>
            </w:tr>
            <w:tr w:rsidR="00526DFC" w:rsidRPr="009A20AF" w:rsidTr="00DF5973">
              <w:trPr>
                <w:trHeight w:val="41"/>
              </w:trPr>
              <w:tc>
                <w:tcPr>
                  <w:tcW w:w="10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6DFC" w:rsidRPr="00E71B11" w:rsidRDefault="00DF5973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47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F5973" w:rsidRDefault="00DF5973" w:rsidP="00DF5973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2F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Общество с ограниченной ответственностью «Канцерна» </w:t>
                  </w:r>
                </w:p>
                <w:p w:rsidR="00526DFC" w:rsidRPr="00E71B11" w:rsidRDefault="00DF5973" w:rsidP="00DF5973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F22F7">
                    <w:rPr>
                      <w:rFonts w:ascii="Times New Roman" w:hAnsi="Times New Roman"/>
                      <w:sz w:val="24"/>
                      <w:szCs w:val="24"/>
                    </w:rPr>
                    <w:t>(ООО «Канцерна»)</w:t>
                  </w:r>
                </w:p>
              </w:tc>
              <w:tc>
                <w:tcPr>
                  <w:tcW w:w="31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F5973" w:rsidRDefault="00DF5973" w:rsidP="00DF5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117556, г. Москва, </w:t>
                  </w:r>
                </w:p>
                <w:p w:rsidR="00DF5973" w:rsidRPr="006772C5" w:rsidRDefault="00DF5973" w:rsidP="00DF5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1-й Дорожный проезд, д. 6</w:t>
                  </w:r>
                </w:p>
                <w:p w:rsidR="00526DFC" w:rsidRPr="00E71B11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6DFC" w:rsidRPr="00E71B11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DF5973" w:rsidRDefault="00DF5973" w:rsidP="00DF5973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7726631320</w:t>
                  </w:r>
                </w:p>
                <w:p w:rsidR="00526DFC" w:rsidRPr="00E71B11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526DFC" w:rsidRPr="009A20AF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A20AF">
              <w:rPr>
                <w:sz w:val="24"/>
                <w:szCs w:val="24"/>
              </w:rPr>
              <w:t>10. Оценка и сопоставление заявок на участие в конкурсе осуществляется Закупочной комиссией в целях выявления лучших условий исполнения договора в соответствии с критериями и в порядке, установленными конкурсной документацией.</w:t>
            </w:r>
          </w:p>
          <w:p w:rsidR="00526DFC" w:rsidRPr="009A20AF" w:rsidRDefault="00526DFC" w:rsidP="00A705D4">
            <w:pPr>
              <w:tabs>
                <w:tab w:val="left" w:pos="538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Участники предложили следующие условия исполнения договора:</w:t>
            </w:r>
          </w:p>
          <w:tbl>
            <w:tblPr>
              <w:tblW w:w="102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65"/>
              <w:gridCol w:w="1601"/>
              <w:gridCol w:w="2374"/>
              <w:gridCol w:w="1822"/>
              <w:gridCol w:w="2036"/>
            </w:tblGrid>
            <w:tr w:rsidR="00526DFC" w:rsidRPr="0089412D" w:rsidTr="00A705D4">
              <w:trPr>
                <w:trHeight w:val="288"/>
              </w:trPr>
              <w:tc>
                <w:tcPr>
                  <w:tcW w:w="2465" w:type="dxa"/>
                  <w:vMerge w:val="restart"/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участника</w:t>
                  </w:r>
                </w:p>
              </w:tc>
              <w:tc>
                <w:tcPr>
                  <w:tcW w:w="1601" w:type="dxa"/>
                  <w:vMerge w:val="restart"/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Цена договора, </w:t>
                  </w:r>
                </w:p>
                <w:p w:rsidR="00526DFC" w:rsidRPr="00B22CE7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</w:t>
                  </w: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уб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74" w:type="dxa"/>
                  <w:vMerge w:val="restart"/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Квалификация участника</w:t>
                  </w:r>
                </w:p>
              </w:tc>
              <w:tc>
                <w:tcPr>
                  <w:tcW w:w="3858" w:type="dxa"/>
                  <w:gridSpan w:val="2"/>
                  <w:tcBorders>
                    <w:bottom w:val="single" w:sz="4" w:space="0" w:color="auto"/>
                  </w:tcBorders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Срок поставки Товара</w:t>
                  </w:r>
                </w:p>
              </w:tc>
            </w:tr>
            <w:tr w:rsidR="00526DFC" w:rsidRPr="007A799A" w:rsidTr="00A705D4">
              <w:trPr>
                <w:trHeight w:val="724"/>
              </w:trPr>
              <w:tc>
                <w:tcPr>
                  <w:tcW w:w="2465" w:type="dxa"/>
                  <w:vMerge/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1" w:type="dxa"/>
                  <w:vMerge/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74" w:type="dxa"/>
                  <w:vMerge/>
                </w:tcPr>
                <w:p w:rsidR="00526DFC" w:rsidRPr="0089412D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26DFC" w:rsidRPr="007A799A" w:rsidRDefault="00526DFC" w:rsidP="00A705D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A799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Срок согласования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en-US"/>
                    </w:rPr>
                    <w:t>C</w:t>
                  </w:r>
                  <w:r w:rsidRPr="007A799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пецификации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526DFC" w:rsidRPr="007A799A" w:rsidRDefault="00526DFC" w:rsidP="00A705D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A799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Срок поставки Товара</w:t>
                  </w:r>
                </w:p>
              </w:tc>
            </w:tr>
            <w:tr w:rsidR="00526DFC" w:rsidRPr="007A799A" w:rsidTr="00A705D4">
              <w:trPr>
                <w:trHeight w:val="339"/>
              </w:trPr>
              <w:tc>
                <w:tcPr>
                  <w:tcW w:w="2465" w:type="dxa"/>
                </w:tcPr>
                <w:p w:rsidR="00526DFC" w:rsidRPr="007A799A" w:rsidRDefault="00526DFC" w:rsidP="00A705D4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 xml:space="preserve">Общество с ограниченной ответственностью «Антураж-2000» </w:t>
                  </w:r>
                </w:p>
                <w:p w:rsidR="00526DFC" w:rsidRPr="007A799A" w:rsidRDefault="00526DFC" w:rsidP="00A705D4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>(ООО «Антураж-2000»)</w:t>
                  </w:r>
                </w:p>
              </w:tc>
              <w:tc>
                <w:tcPr>
                  <w:tcW w:w="1601" w:type="dxa"/>
                </w:tcPr>
                <w:p w:rsidR="00526DFC" w:rsidRPr="007A799A" w:rsidRDefault="00526DFC" w:rsidP="00EF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EF345A">
                    <w:rPr>
                      <w:rFonts w:ascii="Times New Roman" w:hAnsi="Times New Roman"/>
                    </w:rPr>
                    <w:t> 467 400,00</w:t>
                  </w:r>
                </w:p>
              </w:tc>
              <w:tc>
                <w:tcPr>
                  <w:tcW w:w="2374" w:type="dxa"/>
                </w:tcPr>
                <w:p w:rsidR="00526DFC" w:rsidRPr="007A799A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>Квалификация участника соответствует требованиям конкурсной документации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526DFC" w:rsidRPr="007A799A" w:rsidRDefault="00526DFC" w:rsidP="00D44B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 xml:space="preserve">В течение </w:t>
                  </w:r>
                  <w:r w:rsidR="00EF345A">
                    <w:rPr>
                      <w:rFonts w:ascii="Times New Roman" w:hAnsi="Times New Roman"/>
                    </w:rPr>
                    <w:t xml:space="preserve">                     </w:t>
                  </w:r>
                  <w:r w:rsidRPr="007A799A">
                    <w:rPr>
                      <w:rFonts w:ascii="Times New Roman" w:hAnsi="Times New Roman"/>
                    </w:rPr>
                    <w:t xml:space="preserve">1 (одного) </w:t>
                  </w:r>
                  <w:r w:rsidR="00EF345A">
                    <w:rPr>
                      <w:rFonts w:ascii="Times New Roman" w:hAnsi="Times New Roman"/>
                    </w:rPr>
                    <w:t xml:space="preserve"> </w:t>
                  </w:r>
                  <w:r w:rsidRPr="007A799A">
                    <w:rPr>
                      <w:rFonts w:ascii="Times New Roman" w:hAnsi="Times New Roman"/>
                    </w:rPr>
                    <w:t>рабоч</w:t>
                  </w:r>
                  <w:r>
                    <w:rPr>
                      <w:rFonts w:ascii="Times New Roman" w:hAnsi="Times New Roman"/>
                    </w:rPr>
                    <w:t>его</w:t>
                  </w:r>
                  <w:r w:rsidRPr="007A799A">
                    <w:rPr>
                      <w:rFonts w:ascii="Times New Roman" w:hAnsi="Times New Roman"/>
                    </w:rPr>
                    <w:t xml:space="preserve"> час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 w:rsidRPr="007A799A">
                    <w:rPr>
                      <w:rFonts w:ascii="Times New Roman" w:hAnsi="Times New Roman"/>
                    </w:rPr>
                    <w:t xml:space="preserve"> предприятия Заказчика </w:t>
                  </w:r>
                </w:p>
              </w:tc>
              <w:tc>
                <w:tcPr>
                  <w:tcW w:w="2036" w:type="dxa"/>
                  <w:tcBorders>
                    <w:left w:val="single" w:sz="4" w:space="0" w:color="auto"/>
                  </w:tcBorders>
                </w:tcPr>
                <w:p w:rsidR="00D44B31" w:rsidRDefault="00D44B31" w:rsidP="00D44B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526DFC" w:rsidRPr="007A799A" w:rsidRDefault="00EF345A" w:rsidP="00D44B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В течение 3 (трех) </w:t>
                  </w:r>
                  <w:r w:rsidR="00526DFC" w:rsidRPr="007A799A">
                    <w:rPr>
                      <w:rFonts w:ascii="Times New Roman" w:hAnsi="Times New Roman"/>
                    </w:rPr>
                    <w:t xml:space="preserve">рабочих часов предприятия Заказчика </w:t>
                  </w:r>
                </w:p>
              </w:tc>
            </w:tr>
            <w:tr w:rsidR="00526DFC" w:rsidRPr="007A799A" w:rsidTr="00A705D4">
              <w:trPr>
                <w:trHeight w:val="339"/>
              </w:trPr>
              <w:tc>
                <w:tcPr>
                  <w:tcW w:w="2465" w:type="dxa"/>
                </w:tcPr>
                <w:p w:rsidR="00DF5973" w:rsidRDefault="00DF5973" w:rsidP="00DF5973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2F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Общество с ограниченной ответственностью «Канцерна» </w:t>
                  </w:r>
                </w:p>
                <w:p w:rsidR="00526DFC" w:rsidRPr="007A799A" w:rsidRDefault="00DF5973" w:rsidP="00DF5973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4F22F7">
                    <w:rPr>
                      <w:rFonts w:ascii="Times New Roman" w:hAnsi="Times New Roman"/>
                      <w:sz w:val="24"/>
                      <w:szCs w:val="24"/>
                    </w:rPr>
                    <w:t>(ООО «Канцерна»)</w:t>
                  </w:r>
                </w:p>
              </w:tc>
              <w:tc>
                <w:tcPr>
                  <w:tcW w:w="1601" w:type="dxa"/>
                </w:tcPr>
                <w:p w:rsidR="00526DFC" w:rsidRPr="007A799A" w:rsidRDefault="00526DFC" w:rsidP="00EF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DF5973">
                    <w:rPr>
                      <w:rFonts w:ascii="Times New Roman" w:hAnsi="Times New Roman"/>
                    </w:rPr>
                    <w:t> 4</w:t>
                  </w:r>
                  <w:r w:rsidR="00EF345A">
                    <w:rPr>
                      <w:rFonts w:ascii="Times New Roman" w:hAnsi="Times New Roman"/>
                    </w:rPr>
                    <w:t>5</w:t>
                  </w:r>
                  <w:r w:rsidR="00DF5973">
                    <w:rPr>
                      <w:rFonts w:ascii="Times New Roman" w:hAnsi="Times New Roman"/>
                    </w:rPr>
                    <w:t>7 </w:t>
                  </w:r>
                  <w:r w:rsidR="00EF345A">
                    <w:rPr>
                      <w:rFonts w:ascii="Times New Roman" w:hAnsi="Times New Roman"/>
                    </w:rPr>
                    <w:t>0</w:t>
                  </w:r>
                  <w:r w:rsidR="00DF5973">
                    <w:rPr>
                      <w:rFonts w:ascii="Times New Roman" w:hAnsi="Times New Roman"/>
                    </w:rPr>
                    <w:t>00,00</w:t>
                  </w:r>
                </w:p>
              </w:tc>
              <w:tc>
                <w:tcPr>
                  <w:tcW w:w="2374" w:type="dxa"/>
                </w:tcPr>
                <w:p w:rsidR="00526DFC" w:rsidRPr="007A799A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>Квалификация участника соответствует требованиям конкурсной документации</w:t>
                  </w:r>
                </w:p>
              </w:tc>
              <w:tc>
                <w:tcPr>
                  <w:tcW w:w="1822" w:type="dxa"/>
                  <w:tcBorders>
                    <w:right w:val="single" w:sz="4" w:space="0" w:color="auto"/>
                  </w:tcBorders>
                </w:tcPr>
                <w:p w:rsidR="00526DFC" w:rsidRPr="007A799A" w:rsidRDefault="00526DFC" w:rsidP="00D44B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 xml:space="preserve">В течение от 1 (одного) до 3 (трёх) рабочих часов предприятия Заказчика </w:t>
                  </w:r>
                </w:p>
              </w:tc>
              <w:tc>
                <w:tcPr>
                  <w:tcW w:w="2036" w:type="dxa"/>
                  <w:tcBorders>
                    <w:left w:val="single" w:sz="4" w:space="0" w:color="auto"/>
                  </w:tcBorders>
                </w:tcPr>
                <w:p w:rsidR="00D44B31" w:rsidRDefault="00D44B31" w:rsidP="00D44B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526DFC" w:rsidRPr="007A799A" w:rsidRDefault="00526DFC" w:rsidP="00D44B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A799A">
                    <w:rPr>
                      <w:rFonts w:ascii="Times New Roman" w:hAnsi="Times New Roman"/>
                    </w:rPr>
                    <w:t xml:space="preserve">От 3 (трех) до 8 (восьми) рабочих часов предприятия Заказчика </w:t>
                  </w:r>
                </w:p>
              </w:tc>
            </w:tr>
          </w:tbl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8C670C">
              <w:rPr>
                <w:sz w:val="24"/>
                <w:szCs w:val="24"/>
              </w:rPr>
              <w:t xml:space="preserve">10.1. </w:t>
            </w:r>
            <w:r w:rsidRPr="008C670C">
              <w:rPr>
                <w:b/>
                <w:sz w:val="24"/>
                <w:szCs w:val="24"/>
              </w:rPr>
              <w:t>Критерий «</w:t>
            </w:r>
            <w:r>
              <w:rPr>
                <w:b/>
                <w:sz w:val="24"/>
                <w:szCs w:val="24"/>
              </w:rPr>
              <w:t>Цена договора</w:t>
            </w:r>
            <w:r w:rsidRPr="008C670C">
              <w:rPr>
                <w:b/>
                <w:sz w:val="24"/>
                <w:szCs w:val="24"/>
              </w:rPr>
              <w:t xml:space="preserve">» - </w:t>
            </w:r>
            <w:r>
              <w:rPr>
                <w:b/>
                <w:sz w:val="24"/>
                <w:szCs w:val="24"/>
              </w:rPr>
              <w:t>5</w:t>
            </w:r>
            <w:r w:rsidRPr="008C670C">
              <w:rPr>
                <w:b/>
                <w:sz w:val="24"/>
                <w:szCs w:val="24"/>
              </w:rPr>
              <w:t>0%</w:t>
            </w:r>
            <w:r w:rsidRPr="009A20AF">
              <w:rPr>
                <w:sz w:val="24"/>
                <w:szCs w:val="24"/>
              </w:rPr>
              <w:t xml:space="preserve">, определяется </w:t>
            </w:r>
            <w:r>
              <w:rPr>
                <w:sz w:val="24"/>
                <w:szCs w:val="24"/>
              </w:rPr>
              <w:t>по формуле, указанной в пункте                     3</w:t>
            </w:r>
            <w:r w:rsidR="0058751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Информационной карты конкурса (Раздел </w:t>
            </w:r>
            <w:r>
              <w:rPr>
                <w:sz w:val="24"/>
                <w:szCs w:val="24"/>
                <w:lang w:val="en-US"/>
              </w:rPr>
              <w:t>II</w:t>
            </w:r>
            <w:r w:rsidRPr="00EC7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конкурсной документации)</w:t>
            </w:r>
            <w:r w:rsidRPr="009A20AF">
              <w:rPr>
                <w:sz w:val="24"/>
                <w:szCs w:val="24"/>
              </w:rPr>
              <w:t>.</w:t>
            </w:r>
          </w:p>
          <w:p w:rsidR="00526DFC" w:rsidRDefault="00526DFC" w:rsidP="00A705D4">
            <w:pPr>
              <w:pStyle w:val="a8"/>
              <w:ind w:left="0"/>
              <w:jc w:val="both"/>
              <w:outlineLvl w:val="0"/>
            </w:pPr>
            <w:r w:rsidRPr="009A20AF">
              <w:t xml:space="preserve"> </w:t>
            </w:r>
          </w:p>
          <w:p w:rsidR="00526DFC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10.1.1.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Для первой </w:t>
            </w:r>
            <w:r w:rsidRPr="00B13B21">
              <w:rPr>
                <w:rFonts w:ascii="Times New Roman" w:hAnsi="Times New Roman"/>
                <w:sz w:val="24"/>
                <w:szCs w:val="24"/>
              </w:rPr>
              <w:t xml:space="preserve">заявки </w:t>
            </w:r>
            <w:r w:rsidR="00587516" w:rsidRPr="00587516">
              <w:rPr>
                <w:rFonts w:ascii="Times New Roman" w:hAnsi="Times New Roman"/>
                <w:sz w:val="24"/>
                <w:szCs w:val="24"/>
              </w:rPr>
              <w:t>ООО «Антураж-2000»</w:t>
            </w:r>
            <w:r w:rsidR="00587516">
              <w:rPr>
                <w:rFonts w:ascii="Times New Roman" w:hAnsi="Times New Roman"/>
              </w:rPr>
              <w:t xml:space="preserve"> </w:t>
            </w:r>
            <w:r w:rsidRPr="00B13B21"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r w:rsidRPr="0023425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Pr="00234255">
              <w:rPr>
                <w:rFonts w:ascii="Times New Roman" w:hAnsi="Times New Roman"/>
                <w:sz w:val="24"/>
                <w:szCs w:val="24"/>
              </w:rPr>
              <w:t>»:</w:t>
            </w:r>
          </w:p>
          <w:tbl>
            <w:tblPr>
              <w:tblW w:w="103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352"/>
            </w:tblGrid>
            <w:tr w:rsidR="00526DFC" w:rsidRPr="00597397" w:rsidTr="00A705D4">
              <w:trPr>
                <w:trHeight w:val="89"/>
              </w:trPr>
              <w:tc>
                <w:tcPr>
                  <w:tcW w:w="10352" w:type="dxa"/>
                </w:tcPr>
                <w:p w:rsidR="00526DFC" w:rsidRPr="00597397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2,20</w:t>
                  </w:r>
                </w:p>
              </w:tc>
            </w:tr>
          </w:tbl>
          <w:p w:rsidR="00526DFC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10.1.2.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>второй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B21">
              <w:rPr>
                <w:rFonts w:ascii="Times New Roman" w:hAnsi="Times New Roman"/>
                <w:sz w:val="24"/>
                <w:szCs w:val="24"/>
              </w:rPr>
              <w:t xml:space="preserve">заявки </w:t>
            </w:r>
            <w:r w:rsidR="00587516" w:rsidRPr="004F22F7">
              <w:rPr>
                <w:rFonts w:ascii="Times New Roman" w:hAnsi="Times New Roman"/>
                <w:sz w:val="24"/>
                <w:szCs w:val="24"/>
              </w:rPr>
              <w:t>ООО «Канцерна»</w:t>
            </w:r>
            <w:r w:rsidR="005875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B21"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r w:rsidRPr="0023425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Pr="00234255">
              <w:rPr>
                <w:rFonts w:ascii="Times New Roman" w:hAnsi="Times New Roman"/>
                <w:sz w:val="24"/>
                <w:szCs w:val="24"/>
              </w:rPr>
              <w:t>»:</w:t>
            </w:r>
          </w:p>
          <w:tbl>
            <w:tblPr>
              <w:tblW w:w="103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352"/>
            </w:tblGrid>
            <w:tr w:rsidR="00526DFC" w:rsidRPr="00597397" w:rsidTr="00A705D4">
              <w:trPr>
                <w:trHeight w:val="89"/>
              </w:trPr>
              <w:tc>
                <w:tcPr>
                  <w:tcW w:w="10352" w:type="dxa"/>
                </w:tcPr>
                <w:p w:rsidR="00526DFC" w:rsidRPr="00597397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2,54</w:t>
                  </w:r>
                </w:p>
              </w:tc>
            </w:tr>
          </w:tbl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10.2. </w:t>
            </w:r>
            <w:r w:rsidRPr="00F667F6">
              <w:rPr>
                <w:b/>
                <w:sz w:val="24"/>
                <w:szCs w:val="24"/>
              </w:rPr>
              <w:t xml:space="preserve">Критерий «Квалификация участника» - </w:t>
            </w:r>
            <w:r>
              <w:rPr>
                <w:b/>
                <w:sz w:val="24"/>
                <w:szCs w:val="24"/>
              </w:rPr>
              <w:t>3</w:t>
            </w:r>
            <w:r w:rsidRPr="00F667F6">
              <w:rPr>
                <w:b/>
                <w:sz w:val="24"/>
                <w:szCs w:val="24"/>
              </w:rPr>
              <w:t>0%</w:t>
            </w:r>
            <w:r w:rsidRPr="009A20AF">
              <w:rPr>
                <w:sz w:val="24"/>
                <w:szCs w:val="24"/>
              </w:rPr>
              <w:t>, определяется для каждой заявки как среднее арифметическое оценок в баллах, присвоенных всеми членами конкурсной комиссии.</w:t>
            </w:r>
          </w:p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10.2.1. </w:t>
            </w:r>
            <w:r w:rsidRPr="009A20AF">
              <w:rPr>
                <w:sz w:val="24"/>
                <w:szCs w:val="24"/>
              </w:rPr>
              <w:t xml:space="preserve">Для первой заявки </w:t>
            </w:r>
            <w:r w:rsidR="00587516" w:rsidRPr="00587516">
              <w:rPr>
                <w:sz w:val="24"/>
                <w:szCs w:val="24"/>
              </w:rPr>
              <w:t>ООО «Антураж-2000»</w:t>
            </w:r>
            <w:r w:rsidR="00587516">
              <w:t xml:space="preserve"> </w:t>
            </w:r>
            <w:r w:rsidRPr="00234255">
              <w:rPr>
                <w:sz w:val="24"/>
                <w:szCs w:val="24"/>
              </w:rPr>
              <w:t>критерий «К</w:t>
            </w:r>
            <w:r>
              <w:rPr>
                <w:sz w:val="24"/>
                <w:szCs w:val="24"/>
              </w:rPr>
              <w:t>валификация участника</w:t>
            </w:r>
            <w:r w:rsidRPr="00234255">
              <w:rPr>
                <w:sz w:val="24"/>
                <w:szCs w:val="24"/>
              </w:rPr>
              <w:t>»:</w:t>
            </w:r>
          </w:p>
          <w:tbl>
            <w:tblPr>
              <w:tblW w:w="10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72"/>
              <w:gridCol w:w="2520"/>
              <w:gridCol w:w="2871"/>
              <w:gridCol w:w="2939"/>
            </w:tblGrid>
            <w:tr w:rsidR="00526DFC" w:rsidRPr="00F4424F" w:rsidTr="00A705D4">
              <w:tc>
                <w:tcPr>
                  <w:tcW w:w="2072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Члены комиссии:</w:t>
                  </w:r>
                </w:p>
              </w:tc>
              <w:tc>
                <w:tcPr>
                  <w:tcW w:w="2520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Результаты голосования</w:t>
                  </w:r>
                  <w:r w:rsidRPr="00890B0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 баллах</w:t>
                  </w:r>
                </w:p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</w:t>
                  </w:r>
                </w:p>
                <w:p w:rsidR="00526DFC" w:rsidRPr="00DF5973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Опыт работы на рынке </w:t>
                  </w: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(не менее 5 лет)»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871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Результаты голосования в баллах </w:t>
                  </w:r>
                </w:p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</w:t>
                  </w: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Опыт выполнения аналогичных поставок Товара (количество заключенных договоров за последние 3 (три) года)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»:</w:t>
                  </w:r>
                </w:p>
              </w:tc>
              <w:tc>
                <w:tcPr>
                  <w:tcW w:w="2939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Результаты голосования в баллах </w:t>
                  </w: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Подкритерий «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Участие в судебных заседаниях в качестве ответчика по арбитражным делам об исполнении договорных обязательств по договорам за последний год (проигранные арбитражные дела)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»:</w:t>
                  </w:r>
                </w:p>
              </w:tc>
            </w:tr>
            <w:tr w:rsidR="00526DFC" w:rsidRPr="00F4424F" w:rsidTr="00A705D4">
              <w:tc>
                <w:tcPr>
                  <w:tcW w:w="2072" w:type="dxa"/>
                </w:tcPr>
                <w:p w:rsidR="00526DFC" w:rsidRPr="00F4424F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Васильева Л.Н.</w:t>
                  </w:r>
                </w:p>
              </w:tc>
              <w:tc>
                <w:tcPr>
                  <w:tcW w:w="2520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871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939" w:type="dxa"/>
                </w:tcPr>
                <w:p w:rsidR="00526DFC" w:rsidRPr="00D77D6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26DFC" w:rsidRPr="00F4424F" w:rsidTr="00A705D4">
              <w:tc>
                <w:tcPr>
                  <w:tcW w:w="2072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Слюсарев А.В.</w:t>
                  </w:r>
                </w:p>
              </w:tc>
              <w:tc>
                <w:tcPr>
                  <w:tcW w:w="2520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871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939" w:type="dxa"/>
                </w:tcPr>
                <w:p w:rsidR="00526DFC" w:rsidRPr="00D77D6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26DFC" w:rsidRPr="00F4424F" w:rsidTr="00A705D4">
              <w:tc>
                <w:tcPr>
                  <w:tcW w:w="2072" w:type="dxa"/>
                </w:tcPr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Фоменко М.Ю.</w:t>
                  </w:r>
                </w:p>
              </w:tc>
              <w:tc>
                <w:tcPr>
                  <w:tcW w:w="2520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871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939" w:type="dxa"/>
                </w:tcPr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D44B31" w:rsidRDefault="00D44B31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526DFC" w:rsidRPr="00057683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10.2.2. </w:t>
            </w:r>
            <w:r w:rsidRPr="009A20AF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втор</w:t>
            </w:r>
            <w:r w:rsidRPr="009A20AF">
              <w:rPr>
                <w:sz w:val="24"/>
                <w:szCs w:val="24"/>
              </w:rPr>
              <w:t xml:space="preserve">ой заявки </w:t>
            </w:r>
            <w:r w:rsidR="00FD0B6D" w:rsidRPr="004F22F7">
              <w:rPr>
                <w:sz w:val="24"/>
                <w:szCs w:val="24"/>
              </w:rPr>
              <w:t>ООО «Канцерна»</w:t>
            </w:r>
            <w:r w:rsidRPr="00234255">
              <w:rPr>
                <w:sz w:val="24"/>
                <w:szCs w:val="24"/>
              </w:rPr>
              <w:t xml:space="preserve"> критерий «К</w:t>
            </w:r>
            <w:r>
              <w:rPr>
                <w:sz w:val="24"/>
                <w:szCs w:val="24"/>
              </w:rPr>
              <w:t>валификация участника</w:t>
            </w:r>
            <w:r w:rsidRPr="00234255">
              <w:rPr>
                <w:sz w:val="24"/>
                <w:szCs w:val="24"/>
              </w:rPr>
              <w:t>»:</w:t>
            </w:r>
          </w:p>
          <w:tbl>
            <w:tblPr>
              <w:tblW w:w="10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72"/>
              <w:gridCol w:w="2415"/>
              <w:gridCol w:w="2976"/>
              <w:gridCol w:w="2939"/>
            </w:tblGrid>
            <w:tr w:rsidR="00526DFC" w:rsidRPr="00F4424F" w:rsidTr="00A705D4">
              <w:tc>
                <w:tcPr>
                  <w:tcW w:w="2072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Члены комиссии:</w:t>
                  </w:r>
                </w:p>
              </w:tc>
              <w:tc>
                <w:tcPr>
                  <w:tcW w:w="2415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Результаты голосования</w:t>
                  </w:r>
                  <w:r w:rsidRPr="00890B0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 баллах</w:t>
                  </w:r>
                </w:p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</w:t>
                  </w:r>
                </w:p>
                <w:p w:rsidR="00526DFC" w:rsidRPr="00DF5973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Опыт работы на рынке </w:t>
                  </w: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(не менее 5 лет)»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976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Результаты голосования в баллах </w:t>
                  </w:r>
                </w:p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</w:t>
                  </w: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Опыт выполнения аналогичных поставок Товара (количество заключенных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договоров за последние 3 (три) года)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»:</w:t>
                  </w:r>
                </w:p>
              </w:tc>
              <w:tc>
                <w:tcPr>
                  <w:tcW w:w="2939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 xml:space="preserve">Результаты голосования в баллах </w:t>
                  </w:r>
                </w:p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Подкритерий «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Участие в судебных заседаниях в качестве ответчика по арбитражным делам об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исполнении договорных обязательств по договорам подряда за последний год (проигранные арбитражные дела)</w:t>
                  </w:r>
                  <w:r w:rsidRPr="00F4424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»:</w:t>
                  </w:r>
                </w:p>
              </w:tc>
            </w:tr>
            <w:tr w:rsidR="00526DFC" w:rsidRPr="00F4424F" w:rsidTr="00A705D4">
              <w:tc>
                <w:tcPr>
                  <w:tcW w:w="2072" w:type="dxa"/>
                </w:tcPr>
                <w:p w:rsidR="00526DFC" w:rsidRPr="00F4424F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Васильева Л.Н.</w:t>
                  </w:r>
                </w:p>
              </w:tc>
              <w:tc>
                <w:tcPr>
                  <w:tcW w:w="2415" w:type="dxa"/>
                </w:tcPr>
                <w:p w:rsidR="00526DFC" w:rsidRPr="002C0FA2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="00526DF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6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939" w:type="dxa"/>
                </w:tcPr>
                <w:p w:rsidR="00526DFC" w:rsidRPr="00D77D6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26DFC" w:rsidRPr="00F4424F" w:rsidTr="00A705D4">
              <w:tc>
                <w:tcPr>
                  <w:tcW w:w="2072" w:type="dxa"/>
                </w:tcPr>
                <w:p w:rsidR="00526DFC" w:rsidRPr="00F4424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Слюсарев А.В.</w:t>
                  </w:r>
                </w:p>
              </w:tc>
              <w:tc>
                <w:tcPr>
                  <w:tcW w:w="2415" w:type="dxa"/>
                </w:tcPr>
                <w:p w:rsidR="00526DFC" w:rsidRPr="002C0FA2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="00526DF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6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939" w:type="dxa"/>
                </w:tcPr>
                <w:p w:rsidR="00526DFC" w:rsidRPr="00D77D6F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26DFC" w:rsidRPr="00F4424F" w:rsidTr="00A705D4">
              <w:tc>
                <w:tcPr>
                  <w:tcW w:w="2072" w:type="dxa"/>
                </w:tcPr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Фоменко М.Ю.</w:t>
                  </w:r>
                </w:p>
              </w:tc>
              <w:tc>
                <w:tcPr>
                  <w:tcW w:w="2415" w:type="dxa"/>
                </w:tcPr>
                <w:p w:rsidR="00526DFC" w:rsidRPr="002C0FA2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="00526DFC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6" w:type="dxa"/>
                </w:tcPr>
                <w:p w:rsidR="00526DFC" w:rsidRPr="002C0FA2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939" w:type="dxa"/>
                </w:tcPr>
                <w:p w:rsidR="00526DFC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10.3. </w:t>
            </w:r>
            <w:r w:rsidRPr="00EC7E62">
              <w:rPr>
                <w:b/>
                <w:sz w:val="24"/>
                <w:szCs w:val="24"/>
              </w:rPr>
              <w:t xml:space="preserve">Критерий «Срок </w:t>
            </w:r>
            <w:r>
              <w:rPr>
                <w:b/>
                <w:sz w:val="24"/>
                <w:szCs w:val="24"/>
              </w:rPr>
              <w:t>поставки Товара</w:t>
            </w:r>
            <w:r w:rsidRPr="00EC7E62">
              <w:rPr>
                <w:b/>
                <w:sz w:val="24"/>
                <w:szCs w:val="24"/>
              </w:rPr>
              <w:t>» - 20%</w:t>
            </w:r>
            <w:r w:rsidRPr="009A20AF">
              <w:rPr>
                <w:sz w:val="24"/>
                <w:szCs w:val="24"/>
              </w:rPr>
              <w:t xml:space="preserve">, определяется </w:t>
            </w:r>
            <w:r>
              <w:rPr>
                <w:sz w:val="24"/>
                <w:szCs w:val="24"/>
              </w:rPr>
              <w:t xml:space="preserve">по формуле, указанной в пункте </w:t>
            </w:r>
            <w:r w:rsidRPr="00F4237E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3</w:t>
            </w:r>
            <w:r w:rsidR="00FD0B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Информационной карты конкурса (Раздел </w:t>
            </w:r>
            <w:r>
              <w:rPr>
                <w:sz w:val="24"/>
                <w:szCs w:val="24"/>
                <w:lang w:val="en-US"/>
              </w:rPr>
              <w:t>II</w:t>
            </w:r>
            <w:r w:rsidRPr="00EC7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конкурсной документации)</w:t>
            </w:r>
            <w:r w:rsidRPr="009A20AF">
              <w:rPr>
                <w:sz w:val="24"/>
                <w:szCs w:val="24"/>
              </w:rPr>
              <w:t>.</w:t>
            </w:r>
          </w:p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10.3.1. </w:t>
            </w:r>
            <w:r w:rsidRPr="009A20AF">
              <w:rPr>
                <w:sz w:val="24"/>
                <w:szCs w:val="24"/>
              </w:rPr>
              <w:t xml:space="preserve">Для первой заявки </w:t>
            </w:r>
            <w:r w:rsidR="00FD0B6D" w:rsidRPr="00FD0B6D">
              <w:rPr>
                <w:sz w:val="24"/>
                <w:szCs w:val="24"/>
              </w:rPr>
              <w:t xml:space="preserve">ООО «Антураж-2000» </w:t>
            </w:r>
            <w:r w:rsidRPr="00234255">
              <w:rPr>
                <w:sz w:val="24"/>
                <w:szCs w:val="24"/>
              </w:rPr>
              <w:t>критерий «</w:t>
            </w:r>
            <w:r>
              <w:rPr>
                <w:sz w:val="24"/>
                <w:szCs w:val="24"/>
              </w:rPr>
              <w:t>Срок поставки Товара</w:t>
            </w:r>
            <w:r w:rsidRPr="00234255">
              <w:rPr>
                <w:sz w:val="24"/>
                <w:szCs w:val="24"/>
              </w:rPr>
              <w:t>»:</w:t>
            </w:r>
          </w:p>
          <w:tbl>
            <w:tblPr>
              <w:tblW w:w="10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479"/>
              <w:gridCol w:w="4961"/>
            </w:tblGrid>
            <w:tr w:rsidR="00526DFC" w:rsidRPr="00597397" w:rsidTr="00A705D4">
              <w:tc>
                <w:tcPr>
                  <w:tcW w:w="5479" w:type="dxa"/>
                </w:tcPr>
                <w:p w:rsidR="00526DFC" w:rsidRPr="00DF5973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667F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</w:t>
                  </w:r>
                  <w:r w:rsidRPr="005432C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«Срок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согласования Спецификации </w:t>
                  </w:r>
                </w:p>
                <w:p w:rsidR="00526DFC" w:rsidRPr="00597397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(от 1 (одного) до 3 (трех) рабочих часов предприятия Заказчика)</w:t>
                  </w:r>
                  <w:r w:rsidRPr="005432C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»:</w:t>
                  </w:r>
                </w:p>
              </w:tc>
              <w:tc>
                <w:tcPr>
                  <w:tcW w:w="4961" w:type="dxa"/>
                </w:tcPr>
                <w:p w:rsidR="00526DFC" w:rsidRPr="00597397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667F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</w:t>
                  </w:r>
                  <w:r w:rsidRPr="005432C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«Срок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поставки Товара (от 3 (трех) </w:t>
                  </w:r>
                  <w:r w:rsidRPr="00F4237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 8 (восьми) рабочих часов предприятия Заказчика</w:t>
                  </w:r>
                  <w:r w:rsidRPr="005432C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)»:</w:t>
                  </w:r>
                </w:p>
              </w:tc>
            </w:tr>
            <w:tr w:rsidR="00526DFC" w:rsidRPr="00C91BFD" w:rsidTr="00A705D4">
              <w:trPr>
                <w:trHeight w:val="89"/>
              </w:trPr>
              <w:tc>
                <w:tcPr>
                  <w:tcW w:w="5479" w:type="dxa"/>
                </w:tcPr>
                <w:p w:rsidR="00526DFC" w:rsidRPr="00C91BFD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961" w:type="dxa"/>
                </w:tcPr>
                <w:p w:rsidR="00526DFC" w:rsidRPr="00C91BFD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526DFC" w:rsidRPr="00C91BFD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526DFC" w:rsidRPr="00C91BFD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C91BFD">
              <w:rPr>
                <w:sz w:val="24"/>
                <w:szCs w:val="24"/>
              </w:rPr>
              <w:t xml:space="preserve">10.3.2. Для второй заявки </w:t>
            </w:r>
            <w:r w:rsidR="00FD0B6D" w:rsidRPr="004F22F7">
              <w:rPr>
                <w:sz w:val="24"/>
                <w:szCs w:val="24"/>
              </w:rPr>
              <w:t>ООО «Канцерна»</w:t>
            </w:r>
            <w:r w:rsidR="00FD0B6D">
              <w:rPr>
                <w:sz w:val="24"/>
                <w:szCs w:val="24"/>
              </w:rPr>
              <w:t xml:space="preserve"> </w:t>
            </w:r>
            <w:r w:rsidRPr="00C91BFD">
              <w:rPr>
                <w:sz w:val="24"/>
                <w:szCs w:val="24"/>
              </w:rPr>
              <w:t>критерий «Срок поставки Товара»:</w:t>
            </w:r>
          </w:p>
          <w:tbl>
            <w:tblPr>
              <w:tblW w:w="10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479"/>
              <w:gridCol w:w="4961"/>
            </w:tblGrid>
            <w:tr w:rsidR="00526DFC" w:rsidRPr="00C91BFD" w:rsidTr="00A705D4">
              <w:tc>
                <w:tcPr>
                  <w:tcW w:w="5479" w:type="dxa"/>
                </w:tcPr>
                <w:p w:rsidR="00526DFC" w:rsidRPr="00DF5973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91BF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«Срок согласования Спецификации </w:t>
                  </w:r>
                </w:p>
                <w:p w:rsidR="00526DFC" w:rsidRPr="00C91BFD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91BF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(от 1 (одного) до 3 (трех) рабочих часов предприятия Заказчика)»:</w:t>
                  </w:r>
                </w:p>
              </w:tc>
              <w:tc>
                <w:tcPr>
                  <w:tcW w:w="4961" w:type="dxa"/>
                </w:tcPr>
                <w:p w:rsidR="00526DFC" w:rsidRPr="00DF5973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91BF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Подкритерий «Срок поставки Товара (от 3 (трех) </w:t>
                  </w:r>
                </w:p>
                <w:p w:rsidR="00526DFC" w:rsidRPr="00C91BFD" w:rsidRDefault="00526DFC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91BF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 8 (восьми) рабочих часов предприятия Заказчика)»:</w:t>
                  </w:r>
                </w:p>
              </w:tc>
            </w:tr>
            <w:tr w:rsidR="00526DFC" w:rsidRPr="00597397" w:rsidTr="00A705D4">
              <w:tc>
                <w:tcPr>
                  <w:tcW w:w="5479" w:type="dxa"/>
                </w:tcPr>
                <w:p w:rsidR="00526DFC" w:rsidRPr="00C91BFD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961" w:type="dxa"/>
                </w:tcPr>
                <w:p w:rsidR="00526DFC" w:rsidRPr="00C91BFD" w:rsidRDefault="00FD0B6D" w:rsidP="00A705D4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526DFC" w:rsidRDefault="00526DFC" w:rsidP="00A705D4">
            <w:pPr>
              <w:pStyle w:val="a8"/>
              <w:ind w:left="0"/>
              <w:jc w:val="left"/>
              <w:outlineLvl w:val="0"/>
              <w:rPr>
                <w:b/>
                <w:sz w:val="24"/>
                <w:szCs w:val="24"/>
              </w:rPr>
            </w:pPr>
            <w:r w:rsidRPr="009A20AF">
              <w:rPr>
                <w:sz w:val="24"/>
                <w:szCs w:val="24"/>
              </w:rPr>
              <w:t xml:space="preserve">11. </w:t>
            </w:r>
            <w:r w:rsidRPr="00EC7E62">
              <w:rPr>
                <w:b/>
                <w:sz w:val="24"/>
                <w:szCs w:val="24"/>
              </w:rPr>
              <w:t>Результаты оценки и сопоставления заявок:</w:t>
            </w:r>
          </w:p>
          <w:p w:rsidR="00526DFC" w:rsidRPr="00EC7E62" w:rsidRDefault="00526DFC" w:rsidP="00A705D4">
            <w:pPr>
              <w:pStyle w:val="a8"/>
              <w:ind w:left="0"/>
              <w:jc w:val="left"/>
              <w:outlineLvl w:val="0"/>
              <w:rPr>
                <w:b/>
                <w:sz w:val="24"/>
                <w:szCs w:val="24"/>
              </w:rPr>
            </w:pPr>
          </w:p>
          <w:tbl>
            <w:tblPr>
              <w:tblW w:w="10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20"/>
              <w:gridCol w:w="1417"/>
              <w:gridCol w:w="1985"/>
              <w:gridCol w:w="1984"/>
              <w:gridCol w:w="1096"/>
            </w:tblGrid>
            <w:tr w:rsidR="00526DFC" w:rsidRPr="00F4424F" w:rsidTr="00A705D4">
              <w:trPr>
                <w:trHeight w:val="129"/>
              </w:trPr>
              <w:tc>
                <w:tcPr>
                  <w:tcW w:w="3920" w:type="dxa"/>
                  <w:vMerge w:val="restart"/>
                </w:tcPr>
                <w:p w:rsidR="00526DFC" w:rsidRPr="00F4424F" w:rsidRDefault="00526DFC" w:rsidP="00A705D4">
                  <w:pPr>
                    <w:pStyle w:val="a8"/>
                    <w:ind w:left="0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F4424F">
                    <w:rPr>
                      <w:b/>
                      <w:sz w:val="22"/>
                      <w:szCs w:val="22"/>
                    </w:rPr>
                    <w:t>Наименование</w:t>
                  </w:r>
                </w:p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F4424F">
                    <w:rPr>
                      <w:b/>
                      <w:sz w:val="22"/>
                      <w:szCs w:val="22"/>
                    </w:rPr>
                    <w:t>участника конкурса</w:t>
                  </w:r>
                </w:p>
              </w:tc>
              <w:tc>
                <w:tcPr>
                  <w:tcW w:w="5386" w:type="dxa"/>
                  <w:gridSpan w:val="3"/>
                </w:tcPr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F4424F">
                    <w:rPr>
                      <w:b/>
                      <w:i/>
                      <w:sz w:val="22"/>
                      <w:szCs w:val="22"/>
                      <w:u w:val="single"/>
                    </w:rPr>
                    <w:t>Критерии оценок в баллах</w:t>
                  </w:r>
                </w:p>
              </w:tc>
              <w:tc>
                <w:tcPr>
                  <w:tcW w:w="1096" w:type="dxa"/>
                  <w:vMerge w:val="restart"/>
                </w:tcPr>
                <w:p w:rsidR="00526DFC" w:rsidRPr="00F4424F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sz w:val="24"/>
                      <w:szCs w:val="24"/>
                    </w:rPr>
                  </w:pPr>
                  <w:r w:rsidRPr="00F4424F">
                    <w:rPr>
                      <w:b/>
                    </w:rPr>
                    <w:t>Общий итог</w:t>
                  </w:r>
                </w:p>
              </w:tc>
            </w:tr>
            <w:tr w:rsidR="00526DFC" w:rsidRPr="00F4424F" w:rsidTr="00A705D4">
              <w:trPr>
                <w:trHeight w:val="581"/>
              </w:trPr>
              <w:tc>
                <w:tcPr>
                  <w:tcW w:w="3920" w:type="dxa"/>
                  <w:vMerge/>
                </w:tcPr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Цена договора</w:t>
                  </w:r>
                </w:p>
              </w:tc>
              <w:tc>
                <w:tcPr>
                  <w:tcW w:w="1985" w:type="dxa"/>
                </w:tcPr>
                <w:p w:rsidR="00526DFC" w:rsidRPr="00F4424F" w:rsidRDefault="00526DFC" w:rsidP="00A705D4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F4424F">
                    <w:rPr>
                      <w:b/>
                      <w:sz w:val="22"/>
                      <w:szCs w:val="22"/>
                    </w:rPr>
                    <w:t>Квалификация участника</w:t>
                  </w:r>
                </w:p>
              </w:tc>
              <w:tc>
                <w:tcPr>
                  <w:tcW w:w="1984" w:type="dxa"/>
                </w:tcPr>
                <w:p w:rsidR="00526DFC" w:rsidRPr="00F4424F" w:rsidRDefault="00526DFC" w:rsidP="00D44B31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F4424F">
                    <w:rPr>
                      <w:b/>
                      <w:sz w:val="22"/>
                      <w:szCs w:val="22"/>
                    </w:rPr>
                    <w:t xml:space="preserve">Срок </w:t>
                  </w:r>
                  <w:r>
                    <w:rPr>
                      <w:b/>
                      <w:sz w:val="22"/>
                      <w:szCs w:val="22"/>
                    </w:rPr>
                    <w:t>поставки Товар</w:t>
                  </w:r>
                  <w:r w:rsidR="00D44B31">
                    <w:rPr>
                      <w:b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96" w:type="dxa"/>
                  <w:vMerge/>
                </w:tcPr>
                <w:p w:rsidR="00526DFC" w:rsidRPr="00F4424F" w:rsidRDefault="00526DFC" w:rsidP="00A705D4">
                  <w:pPr>
                    <w:pStyle w:val="a8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26DFC" w:rsidRPr="00F4424F" w:rsidTr="00A705D4">
              <w:tc>
                <w:tcPr>
                  <w:tcW w:w="3920" w:type="dxa"/>
                  <w:vAlign w:val="center"/>
                </w:tcPr>
                <w:p w:rsidR="00526DFC" w:rsidRPr="0012351B" w:rsidRDefault="00526DFC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51B">
                    <w:rPr>
                      <w:rFonts w:ascii="Times New Roman" w:hAnsi="Times New Roman"/>
                      <w:sz w:val="20"/>
                      <w:szCs w:val="20"/>
                    </w:rPr>
                    <w:t>Общество с ограниченной ответственностью  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Антураж-2000</w:t>
                  </w:r>
                  <w:r w:rsidRPr="0012351B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  <w:p w:rsidR="00526DFC" w:rsidRPr="00D878D5" w:rsidRDefault="00526DFC" w:rsidP="00A705D4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12351B">
                    <w:rPr>
                      <w:rFonts w:ascii="Times New Roman" w:hAnsi="Times New Roman"/>
                      <w:sz w:val="20"/>
                      <w:szCs w:val="20"/>
                    </w:rPr>
                    <w:t>(ООО «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Антураж-2000</w:t>
                  </w:r>
                  <w:r w:rsidRPr="0012351B">
                    <w:rPr>
                      <w:rFonts w:ascii="Times New Roman" w:hAnsi="Times New Roman"/>
                      <w:sz w:val="20"/>
                      <w:szCs w:val="20"/>
                    </w:rPr>
                    <w:t>»)</w:t>
                  </w:r>
                </w:p>
              </w:tc>
              <w:tc>
                <w:tcPr>
                  <w:tcW w:w="1417" w:type="dxa"/>
                </w:tcPr>
                <w:p w:rsidR="00526DFC" w:rsidRPr="00F4424F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2,20</w:t>
                  </w:r>
                </w:p>
              </w:tc>
              <w:tc>
                <w:tcPr>
                  <w:tcW w:w="1985" w:type="dxa"/>
                </w:tcPr>
                <w:p w:rsidR="00526DFC" w:rsidRPr="00EF5F11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84" w:type="dxa"/>
                </w:tcPr>
                <w:p w:rsidR="00526DFC" w:rsidRPr="004A262B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096" w:type="dxa"/>
                </w:tcPr>
                <w:p w:rsidR="00526DFC" w:rsidRPr="00F4424F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52,2</w:t>
                  </w:r>
                </w:p>
              </w:tc>
            </w:tr>
            <w:tr w:rsidR="00526DFC" w:rsidRPr="00F4424F" w:rsidTr="00A705D4">
              <w:tc>
                <w:tcPr>
                  <w:tcW w:w="3920" w:type="dxa"/>
                  <w:vAlign w:val="center"/>
                </w:tcPr>
                <w:p w:rsidR="00FD0B6D" w:rsidRPr="00FD0B6D" w:rsidRDefault="00FD0B6D" w:rsidP="00FD0B6D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D0B6D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Общество с ограниченной ответственностью «Канцерна» </w:t>
                  </w:r>
                </w:p>
                <w:p w:rsidR="00526DFC" w:rsidRPr="00951EDB" w:rsidRDefault="00FD0B6D" w:rsidP="00FD0B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D0B6D">
                    <w:rPr>
                      <w:rFonts w:ascii="Times New Roman" w:hAnsi="Times New Roman"/>
                      <w:sz w:val="20"/>
                      <w:szCs w:val="20"/>
                    </w:rPr>
                    <w:t>(ООО «Канцерна»)</w:t>
                  </w:r>
                </w:p>
              </w:tc>
              <w:tc>
                <w:tcPr>
                  <w:tcW w:w="1417" w:type="dxa"/>
                </w:tcPr>
                <w:p w:rsidR="00526DFC" w:rsidRDefault="00526DFC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</w:p>
                <w:p w:rsidR="00FD0B6D" w:rsidRPr="00F4424F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2,54</w:t>
                  </w:r>
                </w:p>
              </w:tc>
              <w:tc>
                <w:tcPr>
                  <w:tcW w:w="1985" w:type="dxa"/>
                </w:tcPr>
                <w:p w:rsidR="00FD0B6D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</w:p>
                <w:p w:rsidR="00526DFC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  <w:p w:rsidR="00FD0B6D" w:rsidRPr="00EF5F11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526DFC" w:rsidRDefault="00526DFC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</w:p>
                <w:p w:rsidR="00FD0B6D" w:rsidRPr="004A262B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96" w:type="dxa"/>
                </w:tcPr>
                <w:p w:rsidR="00526DFC" w:rsidRDefault="00526DFC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</w:p>
                <w:p w:rsidR="00FD0B6D" w:rsidRPr="00F4424F" w:rsidRDefault="00FD0B6D" w:rsidP="00A705D4">
                  <w:pPr>
                    <w:pStyle w:val="a8"/>
                    <w:ind w:left="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42,54</w:t>
                  </w:r>
                </w:p>
              </w:tc>
            </w:tr>
          </w:tbl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526DFC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A20AF">
              <w:rPr>
                <w:sz w:val="24"/>
                <w:szCs w:val="24"/>
              </w:rPr>
              <w:t>12. Закупочная комиссия приняла решение:</w:t>
            </w:r>
          </w:p>
          <w:p w:rsidR="00526DFC" w:rsidRPr="009A20AF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526DFC" w:rsidRPr="009A20AF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A20AF">
              <w:rPr>
                <w:sz w:val="24"/>
                <w:szCs w:val="24"/>
              </w:rPr>
              <w:t xml:space="preserve">12.1.Присвоить </w:t>
            </w:r>
            <w:r w:rsidRPr="009A20AF">
              <w:rPr>
                <w:b/>
                <w:i/>
                <w:sz w:val="24"/>
                <w:szCs w:val="24"/>
                <w:u w:val="single"/>
              </w:rPr>
              <w:t>первый номер заявке на участие в Конкурсе и признать победителем Конкурса:</w:t>
            </w:r>
          </w:p>
          <w:p w:rsidR="00526DFC" w:rsidRPr="00D878D5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78D5">
              <w:rPr>
                <w:rFonts w:ascii="Times New Roman" w:hAnsi="Times New Roman"/>
                <w:b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526DFC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78D5">
              <w:rPr>
                <w:rFonts w:ascii="Times New Roman" w:hAnsi="Times New Roman"/>
                <w:b/>
                <w:sz w:val="28"/>
                <w:szCs w:val="28"/>
              </w:rPr>
              <w:t>«А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нтураж-2000</w:t>
            </w:r>
            <w:r w:rsidRPr="00D878D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26DFC" w:rsidRPr="00FC77ED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 xml:space="preserve">Юридический адрес: </w:t>
            </w:r>
            <w:r w:rsidR="00D44B31">
              <w:rPr>
                <w:rFonts w:ascii="Times New Roman" w:hAnsi="Times New Roman"/>
                <w:b/>
                <w:sz w:val="24"/>
                <w:szCs w:val="24"/>
              </w:rPr>
              <w:t xml:space="preserve">410002, </w:t>
            </w: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>г. Саратов, проезд им. Котовского Г. И., д. 10.</w:t>
            </w:r>
          </w:p>
          <w:p w:rsidR="00526DFC" w:rsidRPr="00FC77ED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>Почтовый адрес: 410056, г. Саратов, ул. Рахова, д. 42.</w:t>
            </w:r>
          </w:p>
          <w:p w:rsidR="00526DFC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 xml:space="preserve">12.2.Присвоить второй номер заявке на участие в Конкурсе: </w:t>
            </w:r>
          </w:p>
          <w:p w:rsidR="00FD0B6D" w:rsidRPr="00FD0B6D" w:rsidRDefault="00FD0B6D" w:rsidP="00FD0B6D">
            <w:pPr>
              <w:spacing w:after="0" w:line="240" w:lineRule="auto"/>
              <w:ind w:left="-72" w:right="-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B6D">
              <w:rPr>
                <w:rFonts w:ascii="Times New Roman" w:hAnsi="Times New Roman"/>
                <w:b/>
                <w:sz w:val="28"/>
                <w:szCs w:val="28"/>
              </w:rPr>
              <w:t xml:space="preserve">Общество с ограниченной ответственностью «Канцерна» </w:t>
            </w:r>
          </w:p>
          <w:p w:rsidR="00526DFC" w:rsidRPr="00FC77ED" w:rsidRDefault="00526DFC" w:rsidP="00FD0B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 xml:space="preserve">Юридический адрес: </w:t>
            </w:r>
            <w:r w:rsidR="00FD0B6D">
              <w:rPr>
                <w:rFonts w:ascii="Times New Roman" w:hAnsi="Times New Roman"/>
                <w:b/>
                <w:sz w:val="24"/>
                <w:szCs w:val="24"/>
              </w:rPr>
              <w:t>117556</w:t>
            </w: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 xml:space="preserve">, г. Москва, </w:t>
            </w:r>
            <w:r w:rsidR="00FD0B6D">
              <w:rPr>
                <w:rFonts w:ascii="Times New Roman" w:hAnsi="Times New Roman"/>
                <w:b/>
                <w:sz w:val="24"/>
                <w:szCs w:val="24"/>
              </w:rPr>
              <w:t>Симферопольский б-р, д. 9</w:t>
            </w:r>
          </w:p>
          <w:p w:rsidR="00526DFC" w:rsidRPr="00FC77ED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 xml:space="preserve">Почтовый адрес: </w:t>
            </w:r>
            <w:r w:rsidR="00845854">
              <w:rPr>
                <w:rFonts w:ascii="Times New Roman" w:hAnsi="Times New Roman"/>
                <w:b/>
                <w:sz w:val="24"/>
                <w:szCs w:val="24"/>
              </w:rPr>
              <w:t>117545</w:t>
            </w: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 xml:space="preserve">, г. </w:t>
            </w:r>
            <w:r w:rsidR="00845854">
              <w:rPr>
                <w:rFonts w:ascii="Times New Roman" w:hAnsi="Times New Roman"/>
                <w:b/>
                <w:sz w:val="24"/>
                <w:szCs w:val="24"/>
              </w:rPr>
              <w:t>Москва</w:t>
            </w: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45854">
              <w:rPr>
                <w:rFonts w:ascii="Times New Roman" w:hAnsi="Times New Roman"/>
                <w:b/>
                <w:sz w:val="24"/>
                <w:szCs w:val="24"/>
              </w:rPr>
              <w:t>1-й Дорожный проезд, д. 6</w:t>
            </w:r>
            <w:r w:rsidRPr="00FC77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6DFC" w:rsidRPr="00ED2E78" w:rsidRDefault="00526DFC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6DFC" w:rsidRPr="009A20AF" w:rsidRDefault="00526DFC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A20AF">
              <w:rPr>
                <w:sz w:val="24"/>
                <w:szCs w:val="24"/>
              </w:rPr>
              <w:t>13. Заседание Закупочной комиссии по оценке и сопоставлению заявок на участие в открытом одноэтапном конкурсе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="00845854">
              <w:rPr>
                <w:sz w:val="24"/>
                <w:szCs w:val="24"/>
              </w:rPr>
              <w:t xml:space="preserve"> завершено в 09 часов 37</w:t>
            </w:r>
            <w:r w:rsidRPr="009A20AF">
              <w:rPr>
                <w:sz w:val="24"/>
                <w:szCs w:val="24"/>
              </w:rPr>
              <w:t xml:space="preserve"> минут по местному (московскому) времени.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14. Настоящий протокол подлежит хранению в течение трех лет с даты подведения итогов настоящего конкурса.</w:t>
            </w:r>
          </w:p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lastRenderedPageBreak/>
              <w:t>15. Настоящий протокол подлежит размещению</w:t>
            </w:r>
            <w:r w:rsidR="00845854" w:rsidRPr="00B0398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845854">
              <w:rPr>
                <w:rFonts w:ascii="Times New Roman" w:hAnsi="Times New Roman"/>
                <w:sz w:val="24"/>
                <w:szCs w:val="24"/>
              </w:rPr>
              <w:t xml:space="preserve">электронной </w:t>
            </w:r>
            <w:r w:rsidR="00845854" w:rsidRPr="00B0398C">
              <w:rPr>
                <w:rFonts w:ascii="Times New Roman" w:hAnsi="Times New Roman"/>
                <w:sz w:val="24"/>
                <w:szCs w:val="24"/>
              </w:rPr>
              <w:t xml:space="preserve"> площадке </w:t>
            </w:r>
            <w:hyperlink r:id="rId9" w:history="1"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otc</w:t>
              </w:r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tender</w:t>
              </w:r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845854" w:rsidRPr="009E605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845854">
              <w:rPr>
                <w:rFonts w:ascii="Times New Roman" w:hAnsi="Times New Roman"/>
                <w:sz w:val="24"/>
                <w:szCs w:val="24"/>
              </w:rPr>
              <w:t xml:space="preserve">, на официальном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>сайте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500E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на сайте ЗАО </w:t>
            </w:r>
            <w:r w:rsidRPr="009A20AF">
              <w:rPr>
                <w:rFonts w:ascii="Times New Roman" w:hAnsi="Times New Roman"/>
                <w:sz w:val="24"/>
                <w:szCs w:val="24"/>
              </w:rPr>
              <w:t xml:space="preserve">«СПГЭС» </w:t>
            </w:r>
            <w:hyperlink r:id="rId11" w:history="1">
              <w:r w:rsidRPr="00733A3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733A31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733A3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733A31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733A3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9A20AF">
              <w:rPr>
                <w:rFonts w:ascii="Times New Roman" w:hAnsi="Times New Roman"/>
                <w:sz w:val="24"/>
                <w:szCs w:val="24"/>
              </w:rPr>
              <w:t xml:space="preserve"> в сроки, предусмотренные действующим законодательством РФ.</w:t>
            </w:r>
          </w:p>
          <w:p w:rsidR="00526DFC" w:rsidRDefault="00526DFC" w:rsidP="00A7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AF">
              <w:rPr>
                <w:rFonts w:ascii="Times New Roman" w:hAnsi="Times New Roman"/>
                <w:sz w:val="24"/>
                <w:szCs w:val="24"/>
              </w:rPr>
              <w:t>16. Подписи присутствовавших членов Закупочной комиссии:</w:t>
            </w:r>
          </w:p>
          <w:p w:rsidR="00526DFC" w:rsidRPr="009A20AF" w:rsidRDefault="00526DFC" w:rsidP="00A7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17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92"/>
              <w:gridCol w:w="5685"/>
            </w:tblGrid>
            <w:tr w:rsidR="00526DFC" w:rsidRPr="009A20AF" w:rsidTr="00A705D4">
              <w:trPr>
                <w:tblCellSpacing w:w="0" w:type="dxa"/>
              </w:trPr>
              <w:tc>
                <w:tcPr>
                  <w:tcW w:w="4492" w:type="dxa"/>
                </w:tcPr>
                <w:p w:rsidR="00526DFC" w:rsidRPr="00CD2F12" w:rsidRDefault="00845854" w:rsidP="00A705D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</w:t>
                  </w:r>
                  <w:r w:rsidR="00526DFC"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екретарь </w:t>
                  </w:r>
                  <w:r w:rsidR="00526DF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</w:t>
                  </w:r>
                  <w:r w:rsidR="00526DFC"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акупочной комиссии</w:t>
                  </w:r>
                  <w:r w:rsidR="00526DF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526DFC" w:rsidRPr="00CD2F12" w:rsidRDefault="00526DFC" w:rsidP="00A705D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Члены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</w:t>
                  </w:r>
                  <w:r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акупочной комиссии:</w:t>
                  </w:r>
                </w:p>
              </w:tc>
              <w:tc>
                <w:tcPr>
                  <w:tcW w:w="5685" w:type="dxa"/>
                </w:tcPr>
                <w:p w:rsidR="00526DFC" w:rsidRPr="00CD2F12" w:rsidRDefault="00526DFC" w:rsidP="00A705D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______________________         </w:t>
                  </w:r>
                  <w:r w:rsidR="0084585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Л.Н. Васильева</w:t>
                  </w:r>
                  <w:r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  <w:p w:rsidR="00526DFC" w:rsidRPr="00CD2F12" w:rsidRDefault="00526DFC" w:rsidP="00A705D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_______________________    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А.В. Слюсарев</w:t>
                  </w:r>
                </w:p>
                <w:p w:rsidR="00526DFC" w:rsidRPr="00CD2F12" w:rsidRDefault="00526DFC" w:rsidP="00A705D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2F1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_______________________       М.Ю. Фоменко</w:t>
                  </w:r>
                </w:p>
              </w:tc>
            </w:tr>
          </w:tbl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" w:type="pct"/>
            <w:tcBorders>
              <w:left w:val="single" w:sz="4" w:space="0" w:color="auto"/>
            </w:tcBorders>
          </w:tcPr>
          <w:p w:rsidR="00526DFC" w:rsidRPr="009A20AF" w:rsidRDefault="00526DFC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6DFC" w:rsidRPr="009A20AF" w:rsidRDefault="00526DFC" w:rsidP="00526DFC">
      <w:pPr>
        <w:rPr>
          <w:rFonts w:ascii="Times New Roman" w:hAnsi="Times New Roman"/>
          <w:sz w:val="24"/>
          <w:szCs w:val="24"/>
        </w:rPr>
      </w:pPr>
    </w:p>
    <w:p w:rsidR="00526DFC" w:rsidRDefault="00526DFC" w:rsidP="00526DFC"/>
    <w:p w:rsidR="00526DFC" w:rsidRDefault="00526DFC" w:rsidP="00526DFC"/>
    <w:p w:rsidR="00E8077B" w:rsidRDefault="004335AF"/>
    <w:sectPr w:rsidR="00E8077B" w:rsidSect="005432C2">
      <w:headerReference w:type="default" r:id="rId12"/>
      <w:footerReference w:type="default" r:id="rId13"/>
      <w:pgSz w:w="11906" w:h="16838"/>
      <w:pgMar w:top="1440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5AF" w:rsidRDefault="004335AF" w:rsidP="0028549C">
      <w:pPr>
        <w:spacing w:after="0" w:line="240" w:lineRule="auto"/>
      </w:pPr>
      <w:r>
        <w:separator/>
      </w:r>
    </w:p>
  </w:endnote>
  <w:endnote w:type="continuationSeparator" w:id="0">
    <w:p w:rsidR="004335AF" w:rsidRDefault="004335AF" w:rsidP="0028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5D" w:rsidRDefault="006B06CE">
    <w:pPr>
      <w:pStyle w:val="a6"/>
    </w:pPr>
    <w:r>
      <w:rPr>
        <w:noProof/>
        <w:lang w:eastAsia="zh-TW"/>
      </w:rPr>
      <w:pict>
        <v:group id="_x0000_s1025" style="position:absolute;margin-left:.4pt;margin-top:806.25pt;width:594.45pt;height:15pt;z-index:25166028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10803;top:14982;width:659;height:288" filled="f" stroked="f">
            <v:textbox style="mso-next-textbox:#_x0000_s1026" inset="0,0,0,0">
              <w:txbxContent>
                <w:p w:rsidR="00DF705D" w:rsidRDefault="006B06CE">
                  <w:pPr>
                    <w:jc w:val="center"/>
                  </w:pPr>
                  <w:r>
                    <w:fldChar w:fldCharType="begin"/>
                  </w:r>
                  <w:r w:rsidR="000C2F8D">
                    <w:instrText xml:space="preserve"> PAGE    \* MERGEFORMAT </w:instrText>
                  </w:r>
                  <w:r>
                    <w:fldChar w:fldCharType="separate"/>
                  </w:r>
                  <w:r w:rsidR="002C4B53" w:rsidRPr="002C4B53">
                    <w:rPr>
                      <w:noProof/>
                      <w:color w:val="8C8C8C"/>
                    </w:rPr>
                    <w:t>2</w:t>
                  </w:r>
                  <w:r>
                    <w:fldChar w:fldCharType="end"/>
                  </w:r>
                </w:p>
              </w:txbxContent>
            </v:textbox>
          </v:shape>
          <v:group id="_x0000_s1027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28" type="#_x0000_t34" style="position:absolute;left:-8;top:14978;width:1260;height:230;flip:y" o:connectortype="elbow" adj=",1024457,257" strokecolor="#a5a5a5"/>
            <v:shape id="_x0000_s1029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5AF" w:rsidRDefault="004335AF" w:rsidP="0028549C">
      <w:pPr>
        <w:spacing w:after="0" w:line="240" w:lineRule="auto"/>
      </w:pPr>
      <w:r>
        <w:separator/>
      </w:r>
    </w:p>
  </w:footnote>
  <w:footnote w:type="continuationSeparator" w:id="0">
    <w:p w:rsidR="004335AF" w:rsidRDefault="004335AF" w:rsidP="0028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5D" w:rsidRPr="008177AB" w:rsidRDefault="000C2F8D" w:rsidP="005432C2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/>
        <w:b/>
        <w:i/>
        <w:sz w:val="16"/>
        <w:szCs w:val="16"/>
        <w:u w:val="single"/>
      </w:rPr>
      <w:t xml:space="preserve"> «Саратовское предприятие городских электрических сетей»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717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26DFC"/>
    <w:rsid w:val="000C2F8D"/>
    <w:rsid w:val="0028549C"/>
    <w:rsid w:val="002C4B53"/>
    <w:rsid w:val="00416F4F"/>
    <w:rsid w:val="004335AF"/>
    <w:rsid w:val="00526DFC"/>
    <w:rsid w:val="005859FE"/>
    <w:rsid w:val="00587516"/>
    <w:rsid w:val="005C1234"/>
    <w:rsid w:val="006B06CE"/>
    <w:rsid w:val="007D7DCB"/>
    <w:rsid w:val="00845854"/>
    <w:rsid w:val="00C9030D"/>
    <w:rsid w:val="00D44B31"/>
    <w:rsid w:val="00DF5973"/>
    <w:rsid w:val="00E852CF"/>
    <w:rsid w:val="00EF345A"/>
    <w:rsid w:val="00FD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26DFC"/>
    <w:rPr>
      <w:color w:val="0000FF"/>
      <w:u w:val="single"/>
    </w:rPr>
  </w:style>
  <w:style w:type="paragraph" w:styleId="a4">
    <w:name w:val="header"/>
    <w:basedOn w:val="a"/>
    <w:link w:val="a5"/>
    <w:unhideWhenUsed/>
    <w:rsid w:val="0052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526DFC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semiHidden/>
    <w:unhideWhenUsed/>
    <w:rsid w:val="0052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rsid w:val="00526DFC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rsid w:val="00526DFC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52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tp.sberbank-ast.ru" TargetMode="External"/><Relationship Id="rId11" Type="http://schemas.openxmlformats.org/officeDocument/2006/relationships/hyperlink" Target="http://www.spgs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tp.sberbank-a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5</cp:revision>
  <cp:lastPrinted>2014-06-09T04:16:00Z</cp:lastPrinted>
  <dcterms:created xsi:type="dcterms:W3CDTF">2014-06-04T13:53:00Z</dcterms:created>
  <dcterms:modified xsi:type="dcterms:W3CDTF">2014-06-09T05:26:00Z</dcterms:modified>
</cp:coreProperties>
</file>