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4B" w:rsidRDefault="000F4629" w:rsidP="00C43C4B">
      <w:pPr>
        <w:pStyle w:val="Standard"/>
        <w:tabs>
          <w:tab w:val="left" w:pos="6187"/>
          <w:tab w:val="right" w:pos="10374"/>
        </w:tabs>
        <w:jc w:val="left"/>
      </w:pPr>
      <w:r>
        <w:rPr>
          <w:b/>
          <w:bCs/>
        </w:rPr>
        <w:t xml:space="preserve">                                                                                                     </w:t>
      </w:r>
      <w:r w:rsidR="00C43C4B">
        <w:rPr>
          <w:b/>
          <w:bCs/>
        </w:rPr>
        <w:t>УТВЕРЖДАЮ:</w:t>
      </w:r>
    </w:p>
    <w:p w:rsidR="00C43C4B" w:rsidRDefault="000F4629" w:rsidP="005A773D">
      <w:pPr>
        <w:pStyle w:val="Standard"/>
        <w:ind w:left="5244"/>
        <w:rPr>
          <w:b/>
        </w:rPr>
      </w:pPr>
      <w:r>
        <w:rPr>
          <w:b/>
        </w:rPr>
        <w:t xml:space="preserve">             </w:t>
      </w:r>
      <w:r w:rsidR="005A773D">
        <w:rPr>
          <w:b/>
        </w:rPr>
        <w:t>Г</w:t>
      </w:r>
      <w:r w:rsidR="00C43C4B">
        <w:rPr>
          <w:b/>
        </w:rPr>
        <w:t>енеральн</w:t>
      </w:r>
      <w:r w:rsidR="005A773D">
        <w:rPr>
          <w:b/>
        </w:rPr>
        <w:t>ый</w:t>
      </w:r>
      <w:r w:rsidR="00C43C4B">
        <w:rPr>
          <w:b/>
        </w:rPr>
        <w:t xml:space="preserve"> директор ЗАО «СПГЭС»</w:t>
      </w:r>
    </w:p>
    <w:p w:rsidR="00C43C4B" w:rsidRDefault="00A549A0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 xml:space="preserve">                   </w:t>
      </w:r>
      <w:r w:rsidR="00C43C4B">
        <w:rPr>
          <w:b/>
        </w:rPr>
        <w:t xml:space="preserve">_________________ </w:t>
      </w:r>
      <w:r w:rsidR="005A773D">
        <w:rPr>
          <w:b/>
        </w:rPr>
        <w:t>С.В. Козин</w:t>
      </w:r>
    </w:p>
    <w:p w:rsidR="00C43C4B" w:rsidRPr="00B432BC" w:rsidRDefault="00A549A0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</w:rPr>
      </w:pPr>
      <w:r>
        <w:rPr>
          <w:b/>
          <w:shd w:val="clear" w:color="auto" w:fill="FFFFFF"/>
        </w:rPr>
        <w:t xml:space="preserve">                  </w:t>
      </w:r>
      <w:r w:rsidR="0079230E">
        <w:rPr>
          <w:b/>
          <w:shd w:val="clear" w:color="auto" w:fill="FFFFFF"/>
        </w:rPr>
        <w:t>«</w:t>
      </w:r>
      <w:r w:rsidR="00780E9B">
        <w:rPr>
          <w:b/>
          <w:shd w:val="clear" w:color="auto" w:fill="FFFFFF"/>
        </w:rPr>
        <w:t>0</w:t>
      </w:r>
      <w:r w:rsidR="003422A9">
        <w:rPr>
          <w:b/>
          <w:shd w:val="clear" w:color="auto" w:fill="FFFFFF"/>
        </w:rPr>
        <w:t>9</w:t>
      </w:r>
      <w:r w:rsidR="00C43C4B" w:rsidRPr="00407834">
        <w:rPr>
          <w:b/>
          <w:shd w:val="clear" w:color="auto" w:fill="FFFFFF"/>
        </w:rPr>
        <w:t>»</w:t>
      </w:r>
      <w:r w:rsidR="00C43C4B" w:rsidRPr="00B432BC">
        <w:rPr>
          <w:b/>
          <w:shd w:val="clear" w:color="auto" w:fill="FFFFFF"/>
        </w:rPr>
        <w:t xml:space="preserve"> </w:t>
      </w:r>
      <w:r w:rsidR="003422A9">
        <w:rPr>
          <w:b/>
          <w:shd w:val="clear" w:color="auto" w:fill="FFFFFF"/>
        </w:rPr>
        <w:t>апреля</w:t>
      </w:r>
      <w:r w:rsidR="00C43C4B" w:rsidRPr="00B432BC">
        <w:rPr>
          <w:b/>
          <w:shd w:val="clear" w:color="auto" w:fill="FFFFFF"/>
        </w:rPr>
        <w:t xml:space="preserve"> 201</w:t>
      </w:r>
      <w:r w:rsidR="005A773D">
        <w:rPr>
          <w:b/>
          <w:shd w:val="clear" w:color="auto" w:fill="FFFFFF"/>
        </w:rPr>
        <w:t>5</w:t>
      </w:r>
      <w:r w:rsidR="00C43C4B" w:rsidRPr="00B432BC">
        <w:rPr>
          <w:b/>
          <w:shd w:val="clear" w:color="auto" w:fill="FFFFFF"/>
        </w:rPr>
        <w:t xml:space="preserve"> года</w:t>
      </w: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tbl>
      <w:tblPr>
        <w:tblW w:w="1063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954"/>
      </w:tblGrid>
      <w:tr w:rsidR="00C43C4B" w:rsidTr="00F12BF7">
        <w:trPr>
          <w:trHeight w:val="5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Наименования сведений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</w:t>
            </w:r>
          </w:p>
        </w:tc>
      </w:tr>
      <w:tr w:rsidR="00C43C4B" w:rsidTr="00F12BF7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извещения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83744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FF6691">
              <w:rPr>
                <w:sz w:val="22"/>
                <w:szCs w:val="22"/>
              </w:rPr>
              <w:t>134-15</w:t>
            </w:r>
          </w:p>
        </w:tc>
      </w:tr>
      <w:tr w:rsidR="00C43C4B" w:rsidTr="00F12BF7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left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закупки на официальном сайте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83744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76631D">
              <w:t>31502238555</w:t>
            </w:r>
            <w:bookmarkStart w:id="0" w:name="_GoBack"/>
            <w:bookmarkEnd w:id="0"/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Прямая закупка у единственного поставщика</w:t>
            </w:r>
          </w:p>
        </w:tc>
      </w:tr>
      <w:tr w:rsidR="00C43C4B" w:rsidTr="00F12BF7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Юридический и фактический адрес: 410017,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г. Саратов, ул. Белоглинская, 40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Контактное лицо: Шереметьева Ирина Владимировна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sheremetieva</w:t>
              </w:r>
            </w:hyperlink>
            <w:hyperlink r:id="rId8" w:history="1">
              <w:r w:rsidRPr="00497FFC">
                <w:rPr>
                  <w:rStyle w:val="Internetlink"/>
                  <w:sz w:val="22"/>
                  <w:szCs w:val="22"/>
                </w:rPr>
                <w:t>.</w:t>
              </w:r>
            </w:hyperlink>
            <w:hyperlink r:id="rId9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iv</w:t>
              </w:r>
            </w:hyperlink>
            <w:hyperlink r:id="rId10" w:history="1">
              <w:r w:rsidRPr="00497FFC">
                <w:rPr>
                  <w:rStyle w:val="Internetlink"/>
                  <w:sz w:val="22"/>
                  <w:szCs w:val="22"/>
                </w:rPr>
                <w:t>@spgs.ru</w:t>
              </w:r>
            </w:hyperlink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Контактный телефон: 8 (845-2) 24-76-67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Факс 8 (845-2) 24-76-72</w:t>
            </w:r>
          </w:p>
        </w:tc>
      </w:tr>
      <w:tr w:rsidR="00C43C4B" w:rsidTr="00F12BF7">
        <w:trPr>
          <w:trHeight w:val="5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F02" w:rsidRPr="00D24C93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 xml:space="preserve">Оказание услуг по определению координат и высот наивысших точек 6 трансформаторных подстанций </w:t>
            </w:r>
            <w:r w:rsidR="00FF6691">
              <w:rPr>
                <w:sz w:val="22"/>
                <w:szCs w:val="22"/>
              </w:rPr>
              <w:t xml:space="preserve">                   </w:t>
            </w:r>
            <w:r w:rsidRPr="00780E9B">
              <w:rPr>
                <w:sz w:val="22"/>
                <w:szCs w:val="22"/>
              </w:rPr>
              <w:t xml:space="preserve">ЗАО </w:t>
            </w:r>
            <w:r>
              <w:rPr>
                <w:sz w:val="22"/>
                <w:szCs w:val="22"/>
              </w:rPr>
              <w:t>«</w:t>
            </w:r>
            <w:r w:rsidRPr="00780E9B">
              <w:rPr>
                <w:sz w:val="22"/>
                <w:szCs w:val="22"/>
              </w:rPr>
              <w:t>СПГЭС</w:t>
            </w:r>
            <w:r>
              <w:rPr>
                <w:sz w:val="22"/>
                <w:szCs w:val="22"/>
              </w:rPr>
              <w:t>»</w:t>
            </w:r>
            <w:r w:rsidRPr="00780E9B">
              <w:rPr>
                <w:sz w:val="22"/>
                <w:szCs w:val="22"/>
              </w:rPr>
              <w:t xml:space="preserve"> относительно ИВПП и КТА нов. Аэропорта </w:t>
            </w:r>
            <w:r>
              <w:rPr>
                <w:sz w:val="22"/>
                <w:szCs w:val="22"/>
              </w:rPr>
              <w:t>«</w:t>
            </w:r>
            <w:r w:rsidRPr="00780E9B">
              <w:rPr>
                <w:sz w:val="22"/>
                <w:szCs w:val="22"/>
              </w:rPr>
              <w:t>Саратов-Центральный</w:t>
            </w:r>
            <w:r>
              <w:rPr>
                <w:sz w:val="22"/>
                <w:szCs w:val="22"/>
              </w:rPr>
              <w:t>»</w:t>
            </w:r>
          </w:p>
        </w:tc>
      </w:tr>
      <w:tr w:rsidR="00C43C4B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1AC" w:rsidRPr="007731AC" w:rsidRDefault="00780E9B" w:rsidP="007731AC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780E9B">
              <w:rPr>
                <w:sz w:val="22"/>
                <w:szCs w:val="22"/>
              </w:rPr>
              <w:t>пределени</w:t>
            </w:r>
            <w:r>
              <w:rPr>
                <w:sz w:val="22"/>
                <w:szCs w:val="22"/>
              </w:rPr>
              <w:t>е</w:t>
            </w:r>
            <w:r w:rsidRPr="00780E9B">
              <w:rPr>
                <w:sz w:val="22"/>
                <w:szCs w:val="22"/>
              </w:rPr>
              <w:t xml:space="preserve"> координат и </w:t>
            </w:r>
            <w:r w:rsidR="007731AC" w:rsidRPr="007731AC">
              <w:rPr>
                <w:sz w:val="22"/>
                <w:szCs w:val="22"/>
              </w:rPr>
              <w:t xml:space="preserve">высот наивысших точек пятнадцати объектов электросетевого хозяйства </w:t>
            </w:r>
            <w:r w:rsidR="00FF6691">
              <w:rPr>
                <w:sz w:val="22"/>
                <w:szCs w:val="22"/>
              </w:rPr>
              <w:t xml:space="preserve">                        </w:t>
            </w:r>
            <w:r w:rsidR="007731AC" w:rsidRPr="007731AC">
              <w:rPr>
                <w:sz w:val="22"/>
                <w:szCs w:val="22"/>
              </w:rPr>
              <w:t xml:space="preserve">ЗАО «СПГЭС» расположенных по следующим  адресам: 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1. - ул. Огородная, б/н, ТП ЖСК «Рубин»;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2 . - 3-й Совхозный проезд, б/н, ТП ЖСК «Заводской-96»;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3. - микрорайон №9, 2ж.г., РП №11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4. -  микрорайон № 7, РП №37 «Батавин»;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5. -  микрорайон № 7, ТП №38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6. -  микрорайон № 7, ТП №45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7. -  микрорайон № 7, ТП №39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8. -  микрорайон № 7, ТП №41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9. -  микрорайон № 7, ТП №42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10. -  микрорайон № 7, ТП №43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11. -  микрорайон № 8, ТП №20 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12. -  микрорайон № 9, 3 ж.г, ТП №10 (по генплану);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13. -  пос. Солнечный-2 (Дворец водных видов спорта);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14. -  ул.</w:t>
            </w:r>
            <w:r w:rsidR="00FF6691">
              <w:rPr>
                <w:sz w:val="22"/>
                <w:szCs w:val="22"/>
              </w:rPr>
              <w:t xml:space="preserve"> </w:t>
            </w:r>
            <w:r w:rsidRPr="007731AC">
              <w:rPr>
                <w:sz w:val="22"/>
                <w:szCs w:val="22"/>
              </w:rPr>
              <w:t>Гвардейская, 27, «Саратовская областная станция переливания крови»;</w:t>
            </w:r>
          </w:p>
          <w:p w:rsidR="007731AC" w:rsidRPr="007731AC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15. – 1-й Нефтяной пр, б/н,</w:t>
            </w:r>
          </w:p>
          <w:p w:rsidR="00780E9B" w:rsidRPr="00D24C93" w:rsidRDefault="007731AC" w:rsidP="007731AC">
            <w:pPr>
              <w:pStyle w:val="Standard"/>
              <w:rPr>
                <w:sz w:val="22"/>
                <w:szCs w:val="22"/>
              </w:rPr>
            </w:pPr>
            <w:r w:rsidRPr="007731AC">
              <w:rPr>
                <w:sz w:val="22"/>
                <w:szCs w:val="22"/>
              </w:rPr>
              <w:t>относительно ИВПП и КТА новая Аэропорта «Саратов-Центральный», а Заказчик обяз</w:t>
            </w:r>
            <w:r>
              <w:rPr>
                <w:sz w:val="22"/>
                <w:szCs w:val="22"/>
              </w:rPr>
              <w:t>уется принять и оплатить работы</w:t>
            </w:r>
          </w:p>
        </w:tc>
      </w:tr>
      <w:tr w:rsidR="00C43C4B" w:rsidTr="00F12BF7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Место, условия и сроки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Default="00570242" w:rsidP="00E83744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Город Саратов</w:t>
            </w:r>
          </w:p>
          <w:p w:rsidR="00EA013A" w:rsidRPr="00D24C93" w:rsidRDefault="00EA013A" w:rsidP="00E83744">
            <w:pPr>
              <w:pStyle w:val="Standard"/>
              <w:rPr>
                <w:sz w:val="22"/>
                <w:szCs w:val="22"/>
              </w:rPr>
            </w:pPr>
            <w:r w:rsidRPr="004539B5">
              <w:rPr>
                <w:sz w:val="22"/>
                <w:szCs w:val="22"/>
              </w:rPr>
              <w:t>Срок выполнения Работ по Договору составляет 10 (Десять) календарных дней с момента получения Поставщиком предварительной оплаты по Договору</w:t>
            </w:r>
          </w:p>
        </w:tc>
      </w:tr>
      <w:tr w:rsidR="00C43C4B" w:rsidTr="00F12BF7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 о начальной (максимальной) цене договора, порядок формирования цены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D24C93" w:rsidRDefault="00780E9B" w:rsidP="0048696D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>Стоимость Р</w:t>
            </w:r>
            <w:r>
              <w:rPr>
                <w:sz w:val="22"/>
                <w:szCs w:val="22"/>
              </w:rPr>
              <w:t xml:space="preserve">абот по Договору </w:t>
            </w:r>
            <w:r w:rsidRPr="00780E9B">
              <w:rPr>
                <w:sz w:val="22"/>
                <w:szCs w:val="22"/>
              </w:rPr>
              <w:t xml:space="preserve">составляет </w:t>
            </w:r>
            <w:r w:rsidR="0048696D" w:rsidRPr="0048696D">
              <w:rPr>
                <w:sz w:val="22"/>
                <w:szCs w:val="22"/>
              </w:rPr>
              <w:t>354 000 (триста пятьдесят четыре тысячи) рублей 00 копеек, в том числе НДС - 18% в размере 54 000 (пятьдесят четыре тысячи</w:t>
            </w:r>
            <w:r w:rsidR="0048696D">
              <w:rPr>
                <w:sz w:val="22"/>
                <w:szCs w:val="22"/>
              </w:rPr>
              <w:t>) рублей</w:t>
            </w:r>
          </w:p>
        </w:tc>
      </w:tr>
      <w:tr w:rsidR="00C43C4B" w:rsidTr="00F12BF7">
        <w:trPr>
          <w:trHeight w:val="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780E9B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 xml:space="preserve">Оплата по договору осуществляется в рублях Российской Федерации в безналичном порядке в форме платежных поручений путем перечисления Заказчиком денежных средств на расчетный счет </w:t>
            </w:r>
            <w:r>
              <w:rPr>
                <w:sz w:val="22"/>
                <w:szCs w:val="22"/>
              </w:rPr>
              <w:t>Поставщика</w:t>
            </w:r>
            <w:r w:rsidRPr="00780E9B">
              <w:rPr>
                <w:sz w:val="22"/>
                <w:szCs w:val="22"/>
              </w:rPr>
              <w:t>, в следующем порядке:</w:t>
            </w:r>
          </w:p>
          <w:p w:rsidR="00780E9B" w:rsidRPr="00780E9B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 xml:space="preserve">-  50 процентов от цены договора – </w:t>
            </w:r>
            <w:r w:rsidR="0048696D">
              <w:t>177 000</w:t>
            </w:r>
            <w:r w:rsidR="0048696D" w:rsidRPr="00920EA6">
              <w:t>,00 (</w:t>
            </w:r>
            <w:r w:rsidR="0048696D">
              <w:t>сто семьдесят семь тысяч</w:t>
            </w:r>
            <w:r w:rsidR="0048696D" w:rsidRPr="00920EA6">
              <w:t>) рублей</w:t>
            </w:r>
            <w:r w:rsidRPr="00780E9B">
              <w:rPr>
                <w:sz w:val="22"/>
                <w:szCs w:val="22"/>
              </w:rPr>
              <w:t xml:space="preserve"> в течение 10 банковских </w:t>
            </w:r>
            <w:r w:rsidRPr="00780E9B">
              <w:rPr>
                <w:sz w:val="22"/>
                <w:szCs w:val="22"/>
              </w:rPr>
              <w:lastRenderedPageBreak/>
              <w:t xml:space="preserve">дней с момента заключения договора Сторонами на основании счета, выставленного </w:t>
            </w:r>
            <w:r>
              <w:rPr>
                <w:sz w:val="22"/>
                <w:szCs w:val="22"/>
              </w:rPr>
              <w:t>Поставщиком</w:t>
            </w:r>
            <w:r w:rsidRPr="00780E9B">
              <w:rPr>
                <w:sz w:val="22"/>
                <w:szCs w:val="22"/>
              </w:rPr>
              <w:t xml:space="preserve"> Заказчику на предварительную оплату (авансовый платеж);</w:t>
            </w:r>
          </w:p>
          <w:p w:rsidR="00780E9B" w:rsidRPr="00D24C93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 xml:space="preserve">-  50 процентов от цены договора </w:t>
            </w:r>
            <w:r w:rsidR="0048696D">
              <w:t>177 000</w:t>
            </w:r>
            <w:r w:rsidR="0048696D" w:rsidRPr="00920EA6">
              <w:t>,00 (</w:t>
            </w:r>
            <w:r w:rsidR="0048696D">
              <w:t>сто семьдесят семь тысяч</w:t>
            </w:r>
            <w:r w:rsidR="0048696D" w:rsidRPr="00920EA6">
              <w:t>) рублей</w:t>
            </w:r>
            <w:r w:rsidRPr="00780E9B">
              <w:rPr>
                <w:sz w:val="22"/>
                <w:szCs w:val="22"/>
              </w:rPr>
              <w:t xml:space="preserve"> окончательная оплата за  выполненные работы  Заказчик производит </w:t>
            </w:r>
            <w:r>
              <w:rPr>
                <w:sz w:val="22"/>
                <w:szCs w:val="22"/>
              </w:rPr>
              <w:t>Поставщику</w:t>
            </w:r>
            <w:r w:rsidRPr="00780E9B">
              <w:rPr>
                <w:sz w:val="22"/>
                <w:szCs w:val="22"/>
              </w:rPr>
              <w:t xml:space="preserve"> в течение 10   дней с даты  подписания сторонами Акта сдачи-приемки выполненных работ,  на основании счета-фактуры </w:t>
            </w:r>
            <w:r>
              <w:rPr>
                <w:sz w:val="22"/>
                <w:szCs w:val="22"/>
              </w:rPr>
              <w:t>Поставщику</w:t>
            </w:r>
          </w:p>
        </w:tc>
      </w:tr>
      <w:tr w:rsidR="00C43C4B" w:rsidTr="00F12BF7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F12BF7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Адрес официального сайта,                            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www.zakupki.gov.ru</w:t>
            </w:r>
          </w:p>
        </w:tc>
      </w:tr>
      <w:tr w:rsidR="00C43C4B" w:rsidTr="00F12BF7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 xml:space="preserve">Адрес </w:t>
            </w:r>
            <w:r w:rsidRPr="00D24C93">
              <w:rPr>
                <w:sz w:val="22"/>
                <w:szCs w:val="22"/>
                <w:lang w:val="en-US"/>
              </w:rPr>
              <w:t>c</w:t>
            </w:r>
            <w:r w:rsidRPr="00D24C93">
              <w:rPr>
                <w:sz w:val="22"/>
                <w:szCs w:val="22"/>
              </w:rPr>
              <w:t>айта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www.spgs.ru</w:t>
            </w:r>
          </w:p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</w:p>
        </w:tc>
      </w:tr>
      <w:tr w:rsidR="00C43C4B" w:rsidTr="00F12BF7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Код ОКДП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780E9B" w:rsidP="004D3A10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>4560292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Код ОКВЭД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780E9B" w:rsidP="004D3A10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>74.20.35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 xml:space="preserve">Требования к товару, работам, услугам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E9B" w:rsidRPr="00780E9B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>Отчет по каждому объекту на бумажном носителе в 2 (Двух) экземплярах, включающий в себя следующую информацию:</w:t>
            </w:r>
          </w:p>
          <w:p w:rsidR="00780E9B" w:rsidRPr="00780E9B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 xml:space="preserve">- Схема расположения наивысшей точки по каждому объекту относительно порогов ИВПП-1 и КТА аэропорта Саратов «Центральный»; </w:t>
            </w:r>
          </w:p>
          <w:p w:rsidR="00780E9B" w:rsidRPr="00D24C93" w:rsidRDefault="00780E9B" w:rsidP="00780E9B">
            <w:pPr>
              <w:pStyle w:val="Standard"/>
              <w:rPr>
                <w:sz w:val="22"/>
                <w:szCs w:val="22"/>
              </w:rPr>
            </w:pPr>
            <w:r w:rsidRPr="00780E9B">
              <w:rPr>
                <w:sz w:val="22"/>
                <w:szCs w:val="22"/>
              </w:rPr>
              <w:t>- Таблица с координатами наивысших точек по каждому объекту относительно порогов ИВПП-1. Таблица должна содержать следующую информацию: географические координаты Объекта в системе ПЗ-90.02; параметры точки (угла) объекта относительно контрольной точки аэродрома и порогов взлетно-посадочной полосы аэродрома Саратов «Центральный» (координаты «х» и «у» от порогов взлетно-посадочной полосы, истинный и магнитный азимуты наивысшей точки от КТА аэропорта; расстояние наивысшей точки от КТА; абсолютная в</w:t>
            </w:r>
            <w:r>
              <w:rPr>
                <w:sz w:val="22"/>
                <w:szCs w:val="22"/>
              </w:rPr>
              <w:t>ысота верха наивысшей точки</w:t>
            </w:r>
          </w:p>
        </w:tc>
      </w:tr>
      <w:tr w:rsidR="00C43C4B" w:rsidTr="00F12BF7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Место и срок подачи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</w:t>
            </w:r>
          </w:p>
        </w:tc>
      </w:tr>
      <w:tr w:rsidR="00C43C4B" w:rsidRPr="00AC1182" w:rsidTr="00F12BF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Форма и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F12BF7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Документы, входящие в состав заявки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F12BF7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Внесение платы за предоставление документации о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требуется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Обеспечение заявки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применяется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Обеспечение исполнения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применяется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Порядок предоставления разъяснений документации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Условия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Дата, время и место вскрытия конвертов с заявками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Дата, время и место рассмотрения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Основание проведения прямой закупки у единственного поставщика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EA013A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 xml:space="preserve">Документация о прямой закупке у единственного поставщика подготовлена в соответствии с </w:t>
            </w:r>
            <w:r w:rsidR="00EA013A">
              <w:rPr>
                <w:sz w:val="22"/>
                <w:szCs w:val="22"/>
              </w:rPr>
              <w:t>Г</w:t>
            </w:r>
            <w:r w:rsidRPr="00D24C93">
              <w:rPr>
                <w:sz w:val="22"/>
                <w:szCs w:val="22"/>
              </w:rPr>
              <w:t xml:space="preserve">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</w:t>
            </w:r>
            <w:r w:rsidR="005A773D" w:rsidRPr="00D24C93">
              <w:rPr>
                <w:sz w:val="22"/>
                <w:szCs w:val="22"/>
              </w:rPr>
              <w:t xml:space="preserve">подпунктом </w:t>
            </w:r>
            <w:r w:rsidR="00780E9B">
              <w:rPr>
                <w:sz w:val="22"/>
                <w:szCs w:val="22"/>
              </w:rPr>
              <w:t>1</w:t>
            </w:r>
            <w:r w:rsidR="005A773D" w:rsidRPr="00D24C93">
              <w:rPr>
                <w:sz w:val="22"/>
                <w:szCs w:val="22"/>
              </w:rPr>
              <w:t xml:space="preserve"> пункта 7.11.2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</w:t>
            </w:r>
            <w:r w:rsidR="00EA013A">
              <w:rPr>
                <w:sz w:val="22"/>
                <w:szCs w:val="22"/>
              </w:rPr>
              <w:t>7</w:t>
            </w:r>
            <w:r w:rsidR="005A773D" w:rsidRPr="00D24C93">
              <w:rPr>
                <w:sz w:val="22"/>
                <w:szCs w:val="22"/>
              </w:rPr>
              <w:t>/1</w:t>
            </w:r>
            <w:r w:rsidR="00EA013A">
              <w:rPr>
                <w:sz w:val="22"/>
                <w:szCs w:val="22"/>
              </w:rPr>
              <w:t>5</w:t>
            </w:r>
            <w:r w:rsidR="005A773D" w:rsidRPr="00D24C93">
              <w:rPr>
                <w:sz w:val="22"/>
                <w:szCs w:val="22"/>
              </w:rPr>
              <w:t xml:space="preserve"> от </w:t>
            </w:r>
            <w:r w:rsidR="00EA013A">
              <w:rPr>
                <w:sz w:val="22"/>
                <w:szCs w:val="22"/>
              </w:rPr>
              <w:t xml:space="preserve">                   05</w:t>
            </w:r>
            <w:r w:rsidR="005A773D" w:rsidRPr="00D24C93">
              <w:rPr>
                <w:sz w:val="22"/>
                <w:szCs w:val="22"/>
              </w:rPr>
              <w:t xml:space="preserve"> </w:t>
            </w:r>
            <w:r w:rsidR="00EA013A">
              <w:rPr>
                <w:sz w:val="22"/>
                <w:szCs w:val="22"/>
              </w:rPr>
              <w:t>м</w:t>
            </w:r>
            <w:r w:rsidR="005A773D" w:rsidRPr="00D24C93">
              <w:rPr>
                <w:sz w:val="22"/>
                <w:szCs w:val="22"/>
              </w:rPr>
              <w:t>ар</w:t>
            </w:r>
            <w:r w:rsidR="00EA013A">
              <w:rPr>
                <w:sz w:val="22"/>
                <w:szCs w:val="22"/>
              </w:rPr>
              <w:t>та</w:t>
            </w:r>
            <w:r w:rsidR="005A773D" w:rsidRPr="00D24C93">
              <w:rPr>
                <w:sz w:val="22"/>
                <w:szCs w:val="22"/>
              </w:rPr>
              <w:t xml:space="preserve"> 201</w:t>
            </w:r>
            <w:r w:rsidR="00EA013A">
              <w:rPr>
                <w:sz w:val="22"/>
                <w:szCs w:val="22"/>
              </w:rPr>
              <w:t>5</w:t>
            </w:r>
            <w:r w:rsidR="005A773D" w:rsidRPr="00D24C93">
              <w:rPr>
                <w:sz w:val="22"/>
                <w:szCs w:val="22"/>
              </w:rPr>
              <w:t xml:space="preserve"> года)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4D3A10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Отказ от проведения прямой закупки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7F77CF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Tr="00F12BF7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D24C93" w:rsidRDefault="00C43C4B" w:rsidP="00B5363E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 xml:space="preserve">Срок </w:t>
            </w:r>
            <w:r w:rsidR="00B5363E">
              <w:rPr>
                <w:sz w:val="22"/>
                <w:szCs w:val="22"/>
              </w:rPr>
              <w:t>действия</w:t>
            </w:r>
            <w:r w:rsidRPr="00D24C93">
              <w:rPr>
                <w:sz w:val="22"/>
                <w:szCs w:val="22"/>
              </w:rPr>
              <w:t xml:space="preserve"> договора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9B5" w:rsidRPr="00D24C93" w:rsidRDefault="009F3D61" w:rsidP="00EA013A">
            <w:pPr>
              <w:pStyle w:val="Standard"/>
              <w:rPr>
                <w:sz w:val="22"/>
                <w:szCs w:val="22"/>
              </w:rPr>
            </w:pPr>
            <w:r w:rsidRPr="00D24C93">
              <w:rPr>
                <w:sz w:val="22"/>
                <w:szCs w:val="22"/>
              </w:rPr>
              <w:t xml:space="preserve">Настоящий Договор вступает в силу с момента его подписания и действует до </w:t>
            </w:r>
            <w:r w:rsidR="004539B5">
              <w:rPr>
                <w:sz w:val="22"/>
                <w:szCs w:val="22"/>
              </w:rPr>
              <w:t>полного вы</w:t>
            </w:r>
            <w:r w:rsidR="00EA013A">
              <w:rPr>
                <w:sz w:val="22"/>
                <w:szCs w:val="22"/>
              </w:rPr>
              <w:t>полнения обязательств Сторонами</w:t>
            </w:r>
          </w:p>
        </w:tc>
      </w:tr>
    </w:tbl>
    <w:p w:rsidR="00EA013A" w:rsidRPr="007A4E94" w:rsidRDefault="00EA013A" w:rsidP="00EA013A">
      <w:pPr>
        <w:autoSpaceDN/>
        <w:jc w:val="both"/>
        <w:rPr>
          <w:rFonts w:ascii="Times New Roman CYR" w:hAnsi="Times New Roman CYR" w:cs="Times New Roman CYR"/>
          <w:i/>
        </w:rPr>
      </w:pPr>
      <w:r w:rsidRPr="007A4E94">
        <w:rPr>
          <w:rFonts w:ascii="Times New Roman CYR" w:hAnsi="Times New Roman CYR" w:cs="Times New Roman CYR"/>
          <w:i/>
          <w:kern w:val="1"/>
          <w:lang w:eastAsia="ar-SA"/>
        </w:rPr>
        <w:t>Данная Закупка не является публичной офертой Заказчика в соответствии со статьей 437 части первой Гражданского кодекса Российской Федерации и публичным конкурсом, регламентированным статьями     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«О закупках товаров, работ, услуг отдельными видами юридических лиц» и размещаются исключительно в силу требований части                        5 статьи 4 указанного Федерального закона</w:t>
      </w: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p w:rsidR="00C577D4" w:rsidRDefault="00C577D4" w:rsidP="00E83744">
      <w:pPr>
        <w:tabs>
          <w:tab w:val="left" w:pos="540"/>
          <w:tab w:val="left" w:pos="900"/>
        </w:tabs>
        <w:autoSpaceDE w:val="0"/>
        <w:adjustRightInd w:val="0"/>
        <w:jc w:val="both"/>
      </w:pPr>
    </w:p>
    <w:sectPr w:rsidR="00C577D4" w:rsidSect="00F12BF7">
      <w:footerReference w:type="default" r:id="rId11"/>
      <w:pgSz w:w="11905" w:h="16837"/>
      <w:pgMar w:top="340" w:right="567" w:bottom="39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A07" w:rsidRDefault="00121A07">
      <w:r>
        <w:separator/>
      </w:r>
    </w:p>
  </w:endnote>
  <w:endnote w:type="continuationSeparator" w:id="0">
    <w:p w:rsidR="00121A07" w:rsidRDefault="0012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DD" w:rsidRDefault="0076631D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711.2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C43C4B">
                <w:pPr>
                  <w:pStyle w:val="a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6631D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A07" w:rsidRDefault="00121A07">
      <w:r>
        <w:separator/>
      </w:r>
    </w:p>
  </w:footnote>
  <w:footnote w:type="continuationSeparator" w:id="0">
    <w:p w:rsidR="00121A07" w:rsidRDefault="00121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136861"/>
    <w:multiLevelType w:val="multilevel"/>
    <w:tmpl w:val="DAD4A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C4B"/>
    <w:rsid w:val="000221CC"/>
    <w:rsid w:val="00033A42"/>
    <w:rsid w:val="00083776"/>
    <w:rsid w:val="000F4629"/>
    <w:rsid w:val="00121A07"/>
    <w:rsid w:val="0017202F"/>
    <w:rsid w:val="002712BB"/>
    <w:rsid w:val="002C33C9"/>
    <w:rsid w:val="003422A9"/>
    <w:rsid w:val="00371A25"/>
    <w:rsid w:val="00421061"/>
    <w:rsid w:val="004539B5"/>
    <w:rsid w:val="0048696D"/>
    <w:rsid w:val="004E38DD"/>
    <w:rsid w:val="00570242"/>
    <w:rsid w:val="005859FE"/>
    <w:rsid w:val="005A773D"/>
    <w:rsid w:val="00696E5A"/>
    <w:rsid w:val="006A0B52"/>
    <w:rsid w:val="006D3D6A"/>
    <w:rsid w:val="0076631D"/>
    <w:rsid w:val="007731AC"/>
    <w:rsid w:val="00780E9B"/>
    <w:rsid w:val="0079230E"/>
    <w:rsid w:val="007F77CF"/>
    <w:rsid w:val="0095729A"/>
    <w:rsid w:val="009C2762"/>
    <w:rsid w:val="009C5E73"/>
    <w:rsid w:val="009C5F2F"/>
    <w:rsid w:val="009F3D61"/>
    <w:rsid w:val="009F6BC1"/>
    <w:rsid w:val="00A22F82"/>
    <w:rsid w:val="00A50656"/>
    <w:rsid w:val="00A549A0"/>
    <w:rsid w:val="00B5363E"/>
    <w:rsid w:val="00B5768D"/>
    <w:rsid w:val="00B61F02"/>
    <w:rsid w:val="00B9731B"/>
    <w:rsid w:val="00BC2F99"/>
    <w:rsid w:val="00C260F4"/>
    <w:rsid w:val="00C43C4B"/>
    <w:rsid w:val="00C52C38"/>
    <w:rsid w:val="00C577D4"/>
    <w:rsid w:val="00D24C93"/>
    <w:rsid w:val="00D455D4"/>
    <w:rsid w:val="00D50C80"/>
    <w:rsid w:val="00DA13B8"/>
    <w:rsid w:val="00DB011C"/>
    <w:rsid w:val="00E23FC0"/>
    <w:rsid w:val="00E55256"/>
    <w:rsid w:val="00E7117B"/>
    <w:rsid w:val="00E83744"/>
    <w:rsid w:val="00E852CF"/>
    <w:rsid w:val="00EA013A"/>
    <w:rsid w:val="00ED6219"/>
    <w:rsid w:val="00F12BF7"/>
    <w:rsid w:val="00F44770"/>
    <w:rsid w:val="00F61654"/>
    <w:rsid w:val="00F65E81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6013283-4071-40B8-8483-7FEDB4CF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styleId="a5">
    <w:name w:val="Title"/>
    <w:basedOn w:val="Standard"/>
    <w:next w:val="a"/>
    <w:link w:val="a6"/>
    <w:rsid w:val="009C5F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9C5F2F"/>
    <w:rPr>
      <w:rFonts w:ascii="Arial" w:eastAsia="MS Mincho" w:hAnsi="Arial" w:cs="Tahoma"/>
      <w:kern w:val="3"/>
      <w:sz w:val="28"/>
      <w:szCs w:val="28"/>
      <w:lang w:eastAsia="ru-RU"/>
    </w:rPr>
  </w:style>
  <w:style w:type="paragraph" w:customStyle="1" w:styleId="TableContents">
    <w:name w:val="Table Contents"/>
    <w:basedOn w:val="Standard"/>
    <w:rsid w:val="00C577D4"/>
    <w:pPr>
      <w:widowControl w:val="0"/>
      <w:suppressLineNumbers/>
      <w:jc w:val="left"/>
    </w:pPr>
    <w:rPr>
      <w:rFonts w:eastAsia="Andale Sans UI" w:cs="Tahoma"/>
      <w:lang w:val="de-DE" w:eastAsia="ja-JP" w:bidi="fa-IR"/>
    </w:rPr>
  </w:style>
  <w:style w:type="table" w:styleId="a7">
    <w:name w:val="Table Grid"/>
    <w:basedOn w:val="a1"/>
    <w:uiPriority w:val="59"/>
    <w:rsid w:val="00C5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A773D"/>
    <w:pPr>
      <w:widowControl/>
      <w:autoSpaceDN/>
      <w:ind w:firstLine="540"/>
      <w:jc w:val="both"/>
      <w:textAlignment w:val="auto"/>
    </w:pPr>
    <w:rPr>
      <w:rFonts w:ascii="Times New Roman" w:eastAsia="Times New Roman" w:hAnsi="Times New Roman"/>
      <w:kern w:val="0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5A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780E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0E9B"/>
    <w:rPr>
      <w:rFonts w:ascii="Calibri" w:eastAsia="Calibri" w:hAnsi="Calibri" w:cs="Times New Roman"/>
      <w:kern w:val="3"/>
      <w:lang w:eastAsia="ru-RU"/>
    </w:rPr>
  </w:style>
  <w:style w:type="paragraph" w:customStyle="1" w:styleId="31">
    <w:name w:val="Основной текст с отступом 31"/>
    <w:rsid w:val="00780E9B"/>
    <w:pPr>
      <w:widowControl w:val="0"/>
      <w:suppressAutoHyphens/>
      <w:spacing w:after="0" w:line="100" w:lineRule="atLeast"/>
      <w:ind w:firstLine="708"/>
      <w:jc w:val="both"/>
    </w:pPr>
    <w:rPr>
      <w:rFonts w:ascii="Times New Roman" w:eastAsia="Arial Unicode MS" w:hAnsi="Times New Roman" w:cs="font291"/>
      <w:kern w:val="1"/>
      <w:sz w:val="24"/>
      <w:szCs w:val="24"/>
      <w:lang w:eastAsia="ar-SA"/>
    </w:rPr>
  </w:style>
  <w:style w:type="paragraph" w:styleId="aa">
    <w:name w:val="Body Text"/>
    <w:basedOn w:val="a"/>
    <w:link w:val="ab"/>
    <w:uiPriority w:val="99"/>
    <w:unhideWhenUsed/>
    <w:rsid w:val="004539B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4539B5"/>
    <w:rPr>
      <w:rFonts w:ascii="Calibri" w:eastAsia="Calibri" w:hAnsi="Calibri" w:cs="Times New Roman"/>
      <w:kern w:val="3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013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A013A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Nosova Olga Vladimirovna</cp:lastModifiedBy>
  <cp:revision>41</cp:revision>
  <cp:lastPrinted>2015-04-09T12:59:00Z</cp:lastPrinted>
  <dcterms:created xsi:type="dcterms:W3CDTF">2014-09-30T07:27:00Z</dcterms:created>
  <dcterms:modified xsi:type="dcterms:W3CDTF">2015-04-09T12:59:00Z</dcterms:modified>
</cp:coreProperties>
</file>