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92" w:type="pct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0"/>
      </w:tblGrid>
      <w:tr w:rsidR="00C34502" w:rsidRPr="00980542" w:rsidTr="000D3F36">
        <w:trPr>
          <w:trHeight w:val="13432"/>
          <w:tblCellSpacing w:w="15" w:type="dxa"/>
        </w:trPr>
        <w:tc>
          <w:tcPr>
            <w:tcW w:w="4972" w:type="pct"/>
          </w:tcPr>
          <w:p w:rsidR="00C34502" w:rsidRPr="001726CD" w:rsidRDefault="00C34502" w:rsidP="000D3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4C7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Протокол № 3 </w:t>
            </w:r>
          </w:p>
          <w:p w:rsidR="00C34502" w:rsidRPr="00884C74" w:rsidRDefault="00C34502" w:rsidP="000D3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884C74">
              <w:rPr>
                <w:rFonts w:ascii="Times New Roman" w:hAnsi="Times New Roman"/>
                <w:b/>
                <w:bCs/>
                <w:sz w:val="28"/>
                <w:szCs w:val="28"/>
              </w:rPr>
              <w:t>оценки</w:t>
            </w:r>
            <w:proofErr w:type="gramEnd"/>
            <w:r w:rsidRPr="00884C7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 сопоставления заявок на участие в открытом одноэтапном конкурсе </w:t>
            </w:r>
          </w:p>
          <w:p w:rsidR="00C34502" w:rsidRPr="00884C74" w:rsidRDefault="00C34502" w:rsidP="000D3F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84C74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Pr="00884C74">
              <w:rPr>
                <w:rFonts w:ascii="Times New Roman" w:hAnsi="Times New Roman"/>
                <w:b/>
                <w:bCs/>
                <w:sz w:val="28"/>
                <w:szCs w:val="28"/>
              </w:rPr>
              <w:t>а</w:t>
            </w:r>
            <w:proofErr w:type="gramEnd"/>
            <w:r w:rsidRPr="00884C7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право заключения договора </w:t>
            </w:r>
            <w:r w:rsidRPr="00884C74">
              <w:rPr>
                <w:rFonts w:ascii="Times New Roman" w:hAnsi="Times New Roman"/>
                <w:b/>
                <w:sz w:val="28"/>
                <w:szCs w:val="28"/>
              </w:rPr>
              <w:t>подряда на выполнение работ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периодическому техническому освидетельствованию строительной части зданий ТП и РП</w:t>
            </w:r>
          </w:p>
          <w:p w:rsidR="00C34502" w:rsidRPr="00980542" w:rsidRDefault="00C34502" w:rsidP="000D3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5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8054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C34502" w:rsidRPr="00980542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542">
              <w:rPr>
                <w:rFonts w:ascii="Times New Roman" w:hAnsi="Times New Roman"/>
                <w:sz w:val="24"/>
                <w:szCs w:val="24"/>
              </w:rPr>
              <w:t xml:space="preserve">г. Саратов                                                                                                        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805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35A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5535A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  <w:r w:rsidRPr="0098054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8054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C34502" w:rsidRPr="00641DEB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1. 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Юридический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D71298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D71298">
              <w:rPr>
                <w:rFonts w:ascii="Times New Roman" w:hAnsi="Times New Roman"/>
                <w:sz w:val="24"/>
                <w:szCs w:val="24"/>
              </w:rPr>
              <w:t xml:space="preserve">. Саратов, ул. </w:t>
            </w: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>, д.40.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Почтовый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D71298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D71298">
              <w:rPr>
                <w:rFonts w:ascii="Times New Roman" w:hAnsi="Times New Roman"/>
                <w:sz w:val="24"/>
                <w:szCs w:val="24"/>
              </w:rPr>
              <w:t xml:space="preserve">. Саратов, ул. </w:t>
            </w: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>, д.40.</w:t>
            </w:r>
          </w:p>
          <w:p w:rsidR="005535A7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2. Предмет открытого одноэтапного конкурса – право заключения договора </w:t>
            </w:r>
            <w:r w:rsidR="005535A7">
              <w:rPr>
                <w:rFonts w:ascii="Times New Roman" w:hAnsi="Times New Roman"/>
                <w:bCs/>
                <w:sz w:val="24"/>
                <w:szCs w:val="24"/>
              </w:rPr>
              <w:t>подряда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35A7">
              <w:rPr>
                <w:rFonts w:ascii="Times New Roman" w:hAnsi="Times New Roman"/>
                <w:sz w:val="24"/>
                <w:szCs w:val="24"/>
              </w:rPr>
              <w:t xml:space="preserve">на выполнение </w:t>
            </w:r>
            <w:r w:rsidR="005535A7" w:rsidRPr="00DE6ECA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5535A7">
              <w:rPr>
                <w:rFonts w:ascii="Times New Roman" w:hAnsi="Times New Roman"/>
                <w:sz w:val="24"/>
                <w:szCs w:val="24"/>
              </w:rPr>
              <w:t xml:space="preserve"> по периодическому техническому освидетельствованию строительной части зданий ТП и РП</w:t>
            </w:r>
            <w:r w:rsidR="005535A7">
              <w:rPr>
                <w:rFonts w:ascii="Times New Roman" w:hAnsi="Times New Roman"/>
                <w:sz w:val="24"/>
                <w:szCs w:val="24"/>
              </w:rPr>
              <w:t>.</w:t>
            </w:r>
            <w:r w:rsidR="00553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3. Начало заседания Закупочной комиссии –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часов 00 минут по местному (московскому) времени.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4. Извещение о проведении настоящего открытого одноэтапного конкурса было опубликовано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19</w:t>
            </w:r>
            <w:r w:rsidRPr="006334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года на официальном сайте: </w:t>
            </w:r>
            <w:hyperlink r:id="rId6" w:history="1"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за № </w:t>
            </w:r>
            <w:r>
              <w:rPr>
                <w:rFonts w:ascii="Times New Roman" w:hAnsi="Times New Roman"/>
                <w:sz w:val="24"/>
                <w:szCs w:val="24"/>
              </w:rPr>
              <w:t>31502051266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,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ЗАО «СПГЭС»: </w:t>
            </w:r>
            <w:hyperlink r:id="rId7" w:history="1"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D71298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за № </w:t>
            </w:r>
            <w:r>
              <w:rPr>
                <w:rFonts w:ascii="Times New Roman" w:hAnsi="Times New Roman"/>
                <w:sz w:val="24"/>
                <w:szCs w:val="24"/>
              </w:rPr>
              <w:t>53-15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в подразделе «Информация о текущих закупках» раздела «Закупки».  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5. Публичное вскрытие конвертов с заявками на участие в открытом одноэтапном конкурсе состоялось в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часов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по м</w:t>
            </w:r>
            <w:r>
              <w:rPr>
                <w:rFonts w:ascii="Times New Roman" w:hAnsi="Times New Roman"/>
                <w:sz w:val="24"/>
                <w:szCs w:val="24"/>
              </w:rPr>
              <w:t>естному (московскому) времени 16 марта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года по адресу: г. Саратов, ул. </w:t>
            </w: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 xml:space="preserve">, д.40, </w:t>
            </w: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>. № 324.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6. Рассмотрение заявок на участие в открытом одноэтапном конкурсе на право заключения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подряда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выполнение </w:t>
            </w:r>
            <w:r w:rsidRPr="00DE6ECA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периодическому техническому освидетельствованию строительной части зданий ТП и РП состоялось в 14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часов 00 минут по местному (московскому) времени </w:t>
            </w:r>
            <w:r w:rsidR="005535A7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19 марта 2015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года по адресу: г.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аратов,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д.40, </w:t>
            </w: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>. № 324.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7. Закупочная комиссия создана в следующем составе: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1298">
              <w:rPr>
                <w:rFonts w:ascii="Times New Roman" w:hAnsi="Times New Roman"/>
                <w:sz w:val="24"/>
                <w:szCs w:val="24"/>
                <w:u w:val="single"/>
              </w:rPr>
              <w:t>Председатель комиссии: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1298">
              <w:rPr>
                <w:rFonts w:ascii="Times New Roman" w:hAnsi="Times New Roman"/>
                <w:sz w:val="24"/>
                <w:szCs w:val="24"/>
              </w:rPr>
              <w:t>Реймер</w:t>
            </w:r>
            <w:proofErr w:type="spellEnd"/>
            <w:r w:rsidRPr="00D71298">
              <w:rPr>
                <w:rFonts w:ascii="Times New Roman" w:hAnsi="Times New Roman"/>
                <w:sz w:val="24"/>
                <w:szCs w:val="24"/>
              </w:rPr>
              <w:t xml:space="preserve"> В.Д. – главный инженер;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1298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Секретарь комиссии: 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Шереметьева И.В.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начальник отдела по закупкам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1298">
              <w:rPr>
                <w:rFonts w:ascii="Times New Roman" w:hAnsi="Times New Roman"/>
                <w:sz w:val="24"/>
                <w:szCs w:val="24"/>
                <w:u w:val="single"/>
              </w:rPr>
              <w:t>Члены комиссии: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Слюсарев А.В. - финансовый директор;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Васильева Л.Н. – начальник отдела материально-технического снабжения;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Фоменко М.Ю. – начальник технической службы.</w:t>
            </w:r>
          </w:p>
          <w:p w:rsidR="00C34502" w:rsidRPr="00D71298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>8. В заседании Закупочной комиссии по оценке и сопоставлению заявок на участие в открытом одноэтапном конкурсе присутствуют 5 (пять) из 5 (пяти) членов. Кворум имеется. Закупочная комиссия правомочна осуществлять предусмотренные конкурсной документацией функции.</w:t>
            </w:r>
          </w:p>
          <w:p w:rsidR="00C34502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1298">
              <w:rPr>
                <w:rFonts w:ascii="Times New Roman" w:hAnsi="Times New Roman"/>
                <w:sz w:val="24"/>
                <w:szCs w:val="24"/>
              </w:rPr>
              <w:t xml:space="preserve">9. Комиссия осуществила оценку и сопоставление заявок на участие в конкурсе, поданных участниками закупки (Протокол № 1 вскрытия конвертов с заявками на участие в открытом одноэтапном конкурсе на право заключения договора подряда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выполнение </w:t>
            </w:r>
            <w:r w:rsidRPr="00DE6ECA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периодическому техническому освидетельствованию строительной части зданий ТП и РП от 16.03.2015г.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 xml:space="preserve">), которые были признаны Комиссией участниками конкурса (Протокол № 2 рассмотрения заявок на участие в открытом одноэтапном конкурсе на право заключения договора подряда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выполнение </w:t>
            </w:r>
            <w:r w:rsidRPr="00DE6ECA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периодическому техническому освидетельствованию строительной части зданий ТП и РП от 19.03.2015 г.</w:t>
            </w:r>
            <w:r w:rsidRPr="00D71298">
              <w:rPr>
                <w:rFonts w:ascii="Times New Roman" w:hAnsi="Times New Roman"/>
                <w:sz w:val="24"/>
                <w:szCs w:val="24"/>
              </w:rPr>
              <w:t>)</w:t>
            </w:r>
            <w:r w:rsidRPr="009303BF">
              <w:rPr>
                <w:rFonts w:ascii="Times New Roman" w:hAnsi="Times New Roman"/>
              </w:rPr>
              <w:t>:</w:t>
            </w:r>
          </w:p>
          <w:tbl>
            <w:tblPr>
              <w:tblW w:w="1034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066"/>
              <w:gridCol w:w="4632"/>
              <w:gridCol w:w="3036"/>
              <w:gridCol w:w="1615"/>
            </w:tblGrid>
            <w:tr w:rsidR="00C34502" w:rsidRPr="00EB3272" w:rsidTr="000D3F36">
              <w:trPr>
                <w:cantSplit/>
                <w:trHeight w:val="521"/>
              </w:trPr>
              <w:tc>
                <w:tcPr>
                  <w:tcW w:w="9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Pr="00EB3272" w:rsidRDefault="00C34502" w:rsidP="00C34502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B3272">
                    <w:rPr>
                      <w:rFonts w:ascii="Times New Roman" w:hAnsi="Times New Roman"/>
                      <w:b/>
                    </w:rPr>
                    <w:t>№</w:t>
                  </w:r>
                </w:p>
                <w:p w:rsidR="00C34502" w:rsidRPr="00EB3272" w:rsidRDefault="00C34502" w:rsidP="00C34502">
                  <w:pPr>
                    <w:tabs>
                      <w:tab w:val="left" w:pos="851"/>
                    </w:tabs>
                    <w:spacing w:after="0" w:line="240" w:lineRule="auto"/>
                    <w:ind w:left="-71" w:right="-97"/>
                    <w:jc w:val="center"/>
                    <w:rPr>
                      <w:b/>
                    </w:rPr>
                  </w:pPr>
                  <w:r w:rsidRPr="00EB3272">
                    <w:rPr>
                      <w:rFonts w:ascii="Times New Roman" w:hAnsi="Times New Roman"/>
                      <w:b/>
                    </w:rPr>
                    <w:t>конверта</w:t>
                  </w:r>
                </w:p>
              </w:tc>
              <w:tc>
                <w:tcPr>
                  <w:tcW w:w="467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Pr="00EB3272" w:rsidRDefault="00C34502" w:rsidP="00C34502">
                  <w:pPr>
                    <w:tabs>
                      <w:tab w:val="left" w:pos="851"/>
                    </w:tabs>
                    <w:ind w:left="-72" w:right="-66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B3272">
                    <w:rPr>
                      <w:rFonts w:ascii="Times New Roman" w:hAnsi="Times New Roman"/>
                      <w:b/>
                    </w:rPr>
                    <w:t>Наименование участника закупки</w:t>
                  </w:r>
                </w:p>
              </w:tc>
              <w:tc>
                <w:tcPr>
                  <w:tcW w:w="30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Pr="00EB3272" w:rsidRDefault="00C34502" w:rsidP="00C34502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B3272">
                    <w:rPr>
                      <w:rFonts w:ascii="Times New Roman" w:hAnsi="Times New Roman"/>
                      <w:b/>
                    </w:rPr>
                    <w:t>Место нахождения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C34502" w:rsidRPr="00EB3272" w:rsidRDefault="00C34502" w:rsidP="00C34502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EB3272">
                    <w:rPr>
                      <w:rFonts w:ascii="Times New Roman" w:hAnsi="Times New Roman"/>
                      <w:b/>
                    </w:rPr>
                    <w:t>ИНН</w:t>
                  </w:r>
                </w:p>
              </w:tc>
            </w:tr>
            <w:tr w:rsidR="00C34502" w:rsidRPr="00EB3272" w:rsidTr="000D3F36">
              <w:trPr>
                <w:cantSplit/>
                <w:trHeight w:val="783"/>
              </w:trPr>
              <w:tc>
                <w:tcPr>
                  <w:tcW w:w="9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Pr="00EB3272" w:rsidRDefault="00C34502" w:rsidP="00C34502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B3272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67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Pr="00EB3272" w:rsidRDefault="00C34502" w:rsidP="00C34502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</w:rPr>
                  </w:pP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Промбезопасность</w:t>
                  </w:r>
                  <w:proofErr w:type="spellEnd"/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энергоаудит</w:t>
                  </w:r>
                  <w:proofErr w:type="spellEnd"/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» (ООО «ПБЭА»)</w:t>
                  </w:r>
                </w:p>
              </w:tc>
              <w:tc>
                <w:tcPr>
                  <w:tcW w:w="30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 xml:space="preserve">603009, г. Нижний Новгород, пр-т Гагарина,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д. 37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C34502" w:rsidRDefault="00C34502" w:rsidP="00C34502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highlight w:val="yellow"/>
                    </w:rPr>
                  </w:pPr>
                </w:p>
                <w:p w:rsidR="00C34502" w:rsidRPr="00EB3272" w:rsidRDefault="00C34502" w:rsidP="00C34502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highlight w:val="yellow"/>
                    </w:rPr>
                  </w:pPr>
                  <w:r w:rsidRPr="003D2BE3">
                    <w:rPr>
                      <w:rFonts w:ascii="Times New Roman" w:hAnsi="Times New Roman"/>
                    </w:rPr>
                    <w:t>5261074951</w:t>
                  </w:r>
                </w:p>
              </w:tc>
            </w:tr>
            <w:tr w:rsidR="00C34502" w:rsidRPr="00EB3272" w:rsidTr="000D3F36">
              <w:trPr>
                <w:trHeight w:val="526"/>
              </w:trPr>
              <w:tc>
                <w:tcPr>
                  <w:tcW w:w="9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B3272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467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B3272">
                    <w:rPr>
                      <w:rFonts w:ascii="Times New Roman" w:hAnsi="Times New Roman"/>
                    </w:rPr>
                    <w:t>Общество с ограниченной ответственностью  «</w:t>
                  </w:r>
                  <w:proofErr w:type="spellStart"/>
                  <w:r w:rsidRPr="00EB3272">
                    <w:rPr>
                      <w:rFonts w:ascii="Times New Roman" w:hAnsi="Times New Roman"/>
                    </w:rPr>
                    <w:t>ГорЭнергоСервис</w:t>
                  </w:r>
                  <w:proofErr w:type="spellEnd"/>
                  <w:r w:rsidRPr="00EB3272">
                    <w:rPr>
                      <w:rFonts w:ascii="Times New Roman" w:hAnsi="Times New Roman"/>
                    </w:rPr>
                    <w:t>»</w:t>
                  </w:r>
                </w:p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B3272">
                    <w:rPr>
                      <w:rFonts w:ascii="Times New Roman" w:hAnsi="Times New Roman"/>
                    </w:rPr>
                    <w:t xml:space="preserve"> (ООО «ГЭС»)</w:t>
                  </w:r>
                </w:p>
              </w:tc>
              <w:tc>
                <w:tcPr>
                  <w:tcW w:w="30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B3272">
                    <w:rPr>
                      <w:rFonts w:ascii="Times New Roman" w:hAnsi="Times New Roman"/>
                    </w:rPr>
                    <w:t xml:space="preserve">410074, г. Саратов, </w:t>
                  </w:r>
                </w:p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B3272">
                    <w:rPr>
                      <w:rFonts w:ascii="Times New Roman" w:hAnsi="Times New Roman"/>
                    </w:rPr>
                    <w:t>ул. Актюбинская, д. 1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34502" w:rsidRDefault="00C34502" w:rsidP="00C34502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</w:p>
                <w:p w:rsidR="00C34502" w:rsidRPr="00EB3272" w:rsidRDefault="00C34502" w:rsidP="00C34502">
                  <w:pPr>
                    <w:spacing w:after="0"/>
                    <w:jc w:val="center"/>
                    <w:rPr>
                      <w:rFonts w:ascii="Times New Roman" w:hAnsi="Times New Roman"/>
                      <w:highlight w:val="yellow"/>
                    </w:rPr>
                  </w:pPr>
                  <w:r w:rsidRPr="00EB3272">
                    <w:rPr>
                      <w:rFonts w:ascii="Times New Roman" w:hAnsi="Times New Roman"/>
                    </w:rPr>
                    <w:t>6454074043</w:t>
                  </w:r>
                </w:p>
              </w:tc>
            </w:tr>
            <w:tr w:rsidR="00C34502" w:rsidTr="000D3F36">
              <w:trPr>
                <w:trHeight w:val="526"/>
              </w:trPr>
              <w:tc>
                <w:tcPr>
                  <w:tcW w:w="9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 xml:space="preserve">                           </w:t>
                  </w: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467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Общество с ограниченной ответственностью  «Рубеж»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</w:t>
                  </w: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(ООО «Рубеж»)</w:t>
                  </w:r>
                </w:p>
              </w:tc>
              <w:tc>
                <w:tcPr>
                  <w:tcW w:w="30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3450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410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 xml:space="preserve">6, г. Саратов, </w:t>
                  </w:r>
                </w:p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ул. Ульяновская, д. 25</w:t>
                  </w:r>
                </w:p>
              </w:tc>
              <w:tc>
                <w:tcPr>
                  <w:tcW w:w="1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34502" w:rsidRDefault="00C34502" w:rsidP="00C34502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    </w:t>
                  </w:r>
                  <w:r>
                    <w:rPr>
                      <w:rFonts w:ascii="Times New Roman" w:hAnsi="Times New Roman"/>
                    </w:rPr>
                    <w:t>6454052297</w:t>
                  </w:r>
                </w:p>
              </w:tc>
            </w:tr>
          </w:tbl>
          <w:p w:rsidR="00C34502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34502" w:rsidRPr="00B10EEE" w:rsidRDefault="00C34502" w:rsidP="000D3F36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80542">
              <w:rPr>
                <w:sz w:val="24"/>
                <w:szCs w:val="24"/>
              </w:rPr>
              <w:t>10. Оценка и сопоставление заявок на участие в конкурсе осуществляется Закупочной комиссией в целях выявления лучших условий исполнения договора в соответствии с критериями и в порядке, установленными конкурсной документацией.</w:t>
            </w:r>
          </w:p>
          <w:p w:rsidR="00C34502" w:rsidRPr="00980542" w:rsidRDefault="00C34502" w:rsidP="000D3F36">
            <w:pPr>
              <w:tabs>
                <w:tab w:val="left" w:pos="538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542">
              <w:rPr>
                <w:rFonts w:ascii="Times New Roman" w:hAnsi="Times New Roman"/>
                <w:sz w:val="24"/>
                <w:szCs w:val="24"/>
              </w:rPr>
              <w:t>Участники предложили следующие условия исполнения договора:</w:t>
            </w:r>
          </w:p>
          <w:tbl>
            <w:tblPr>
              <w:tblW w:w="101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32"/>
              <w:gridCol w:w="1861"/>
              <w:gridCol w:w="3179"/>
            </w:tblGrid>
            <w:tr w:rsidR="00C34502" w:rsidRPr="00980542" w:rsidTr="00D878AB">
              <w:trPr>
                <w:trHeight w:val="282"/>
              </w:trPr>
              <w:tc>
                <w:tcPr>
                  <w:tcW w:w="5132" w:type="dxa"/>
                </w:tcPr>
                <w:p w:rsidR="00C34502" w:rsidRPr="0088381D" w:rsidRDefault="00C34502" w:rsidP="000D3F36">
                  <w:pPr>
                    <w:tabs>
                      <w:tab w:val="left" w:pos="538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8381D">
                    <w:rPr>
                      <w:rFonts w:ascii="Times New Roman" w:hAnsi="Times New Roman"/>
                      <w:b/>
                    </w:rPr>
                    <w:t>Наименование участника</w:t>
                  </w:r>
                </w:p>
              </w:tc>
              <w:tc>
                <w:tcPr>
                  <w:tcW w:w="1861" w:type="dxa"/>
                  <w:tcBorders>
                    <w:right w:val="single" w:sz="4" w:space="0" w:color="auto"/>
                  </w:tcBorders>
                </w:tcPr>
                <w:p w:rsidR="00C34502" w:rsidRPr="0088381D" w:rsidRDefault="00C34502" w:rsidP="000D3F36">
                  <w:pPr>
                    <w:tabs>
                      <w:tab w:val="left" w:pos="538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8381D">
                    <w:rPr>
                      <w:rFonts w:ascii="Times New Roman" w:hAnsi="Times New Roman"/>
                      <w:b/>
                    </w:rPr>
                    <w:t>Цена договора, руб.</w:t>
                  </w:r>
                </w:p>
              </w:tc>
              <w:tc>
                <w:tcPr>
                  <w:tcW w:w="3179" w:type="dxa"/>
                </w:tcPr>
                <w:p w:rsidR="00C34502" w:rsidRPr="0088381D" w:rsidRDefault="00C34502" w:rsidP="000D3F36">
                  <w:pPr>
                    <w:tabs>
                      <w:tab w:val="left" w:pos="5381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8381D">
                    <w:rPr>
                      <w:rFonts w:ascii="Times New Roman" w:hAnsi="Times New Roman"/>
                      <w:b/>
                    </w:rPr>
                    <w:t>Срок выполнения работ</w:t>
                  </w:r>
                </w:p>
              </w:tc>
            </w:tr>
            <w:tr w:rsidR="00C34502" w:rsidRPr="00980542" w:rsidTr="00D878AB">
              <w:trPr>
                <w:trHeight w:val="992"/>
              </w:trPr>
              <w:tc>
                <w:tcPr>
                  <w:tcW w:w="5132" w:type="dxa"/>
                  <w:vAlign w:val="center"/>
                </w:tcPr>
                <w:p w:rsidR="00C34502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Промбезопасность</w:t>
                  </w:r>
                  <w:proofErr w:type="spellEnd"/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энергоаудит</w:t>
                  </w:r>
                  <w:proofErr w:type="spellEnd"/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 xml:space="preserve">» </w:t>
                  </w:r>
                </w:p>
                <w:p w:rsidR="00C34502" w:rsidRPr="00EB3272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</w:rPr>
                  </w:pP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(ООО «ПБЭА»)</w:t>
                  </w:r>
                </w:p>
              </w:tc>
              <w:tc>
                <w:tcPr>
                  <w:tcW w:w="1861" w:type="dxa"/>
                  <w:tcBorders>
                    <w:right w:val="single" w:sz="4" w:space="0" w:color="auto"/>
                  </w:tcBorders>
                </w:tcPr>
                <w:p w:rsidR="00C34502" w:rsidRPr="0088381D" w:rsidRDefault="00146DBD" w:rsidP="00146DB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1 </w:t>
                  </w:r>
                  <w:r w:rsidR="00C34502">
                    <w:rPr>
                      <w:rFonts w:ascii="Times New Roman" w:hAnsi="Times New Roman"/>
                    </w:rPr>
                    <w:t>23</w:t>
                  </w:r>
                  <w:r>
                    <w:rPr>
                      <w:rFonts w:ascii="Times New Roman" w:hAnsi="Times New Roman"/>
                    </w:rPr>
                    <w:t>7 735</w:t>
                  </w:r>
                  <w:r w:rsidR="00C34502">
                    <w:rPr>
                      <w:rFonts w:ascii="Times New Roman" w:hAnsi="Times New Roman"/>
                    </w:rPr>
                    <w:t>,0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3179" w:type="dxa"/>
                </w:tcPr>
                <w:p w:rsidR="00C34502" w:rsidRPr="0088381D" w:rsidRDefault="00D878AB" w:rsidP="000D3F36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01.04.2015 г. – 30.09.2015 г. В строгом соответствии с планом графиком освидетельствования строительной части ТП и РП</w:t>
                  </w:r>
                </w:p>
              </w:tc>
            </w:tr>
            <w:tr w:rsidR="00C34502" w:rsidRPr="00980542" w:rsidTr="00D878AB">
              <w:trPr>
                <w:trHeight w:val="898"/>
              </w:trPr>
              <w:tc>
                <w:tcPr>
                  <w:tcW w:w="5132" w:type="dxa"/>
                  <w:vAlign w:val="center"/>
                </w:tcPr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B3272">
                    <w:rPr>
                      <w:rFonts w:ascii="Times New Roman" w:hAnsi="Times New Roman"/>
                    </w:rPr>
                    <w:t>Общество с ограниченной ответственностью  «</w:t>
                  </w:r>
                  <w:proofErr w:type="spellStart"/>
                  <w:r w:rsidRPr="00EB3272">
                    <w:rPr>
                      <w:rFonts w:ascii="Times New Roman" w:hAnsi="Times New Roman"/>
                    </w:rPr>
                    <w:t>ГорЭнергоСервис</w:t>
                  </w:r>
                  <w:proofErr w:type="spellEnd"/>
                  <w:r w:rsidRPr="00EB3272">
                    <w:rPr>
                      <w:rFonts w:ascii="Times New Roman" w:hAnsi="Times New Roman"/>
                    </w:rPr>
                    <w:t>»</w:t>
                  </w:r>
                </w:p>
                <w:p w:rsidR="00C34502" w:rsidRPr="00EB327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B3272">
                    <w:rPr>
                      <w:rFonts w:ascii="Times New Roman" w:hAnsi="Times New Roman"/>
                    </w:rPr>
                    <w:t xml:space="preserve"> (ООО «ГЭС»)</w:t>
                  </w:r>
                </w:p>
              </w:tc>
              <w:tc>
                <w:tcPr>
                  <w:tcW w:w="1861" w:type="dxa"/>
                  <w:tcBorders>
                    <w:right w:val="single" w:sz="4" w:space="0" w:color="auto"/>
                  </w:tcBorders>
                </w:tcPr>
                <w:p w:rsidR="00C34502" w:rsidRDefault="00146DBD" w:rsidP="00146DB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34502">
                    <w:rPr>
                      <w:rFonts w:ascii="Times New Roman" w:hAnsi="Times New Roman"/>
                    </w:rPr>
                    <w:t> </w:t>
                  </w:r>
                  <w:r>
                    <w:rPr>
                      <w:rFonts w:ascii="Times New Roman" w:hAnsi="Times New Roman"/>
                    </w:rPr>
                    <w:t>132</w:t>
                  </w:r>
                  <w:r w:rsidR="00C34502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999</w:t>
                  </w:r>
                  <w:r w:rsidR="00C34502"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3179" w:type="dxa"/>
                </w:tcPr>
                <w:p w:rsidR="00C34502" w:rsidRDefault="00D878AB" w:rsidP="00C3450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01.04.2015 г. – 30.09.2015 г. В строгом соответствии с планом графиком освидетельствования строительной части ТП и РП</w:t>
                  </w:r>
                </w:p>
              </w:tc>
            </w:tr>
            <w:tr w:rsidR="00C34502" w:rsidRPr="00980542" w:rsidTr="00D878AB">
              <w:trPr>
                <w:trHeight w:val="692"/>
              </w:trPr>
              <w:tc>
                <w:tcPr>
                  <w:tcW w:w="5132" w:type="dxa"/>
                  <w:vAlign w:val="center"/>
                </w:tcPr>
                <w:p w:rsidR="00C34502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Общество с ограниченной ответственностью  «Рубеж»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C34502" w:rsidRPr="0088381D" w:rsidRDefault="00C34502" w:rsidP="00C345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16961">
                    <w:rPr>
                      <w:rFonts w:ascii="Times New Roman" w:hAnsi="Times New Roman"/>
                      <w:sz w:val="24"/>
                      <w:szCs w:val="24"/>
                    </w:rPr>
                    <w:t>(ООО «Рубеж»)</w:t>
                  </w:r>
                </w:p>
              </w:tc>
              <w:tc>
                <w:tcPr>
                  <w:tcW w:w="1861" w:type="dxa"/>
                  <w:tcBorders>
                    <w:right w:val="single" w:sz="4" w:space="0" w:color="auto"/>
                  </w:tcBorders>
                </w:tcPr>
                <w:p w:rsidR="00C34502" w:rsidRDefault="00146DBD" w:rsidP="00146DBD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34502">
                    <w:rPr>
                      <w:rFonts w:ascii="Times New Roman" w:hAnsi="Times New Roman"/>
                    </w:rPr>
                    <w:t> </w:t>
                  </w:r>
                  <w:r>
                    <w:rPr>
                      <w:rFonts w:ascii="Times New Roman" w:hAnsi="Times New Roman"/>
                    </w:rPr>
                    <w:t>189</w:t>
                  </w:r>
                  <w:r w:rsidR="00C34502">
                    <w:rPr>
                      <w:rFonts w:ascii="Times New Roman" w:hAnsi="Times New Roman"/>
                    </w:rPr>
                    <w:t> </w:t>
                  </w:r>
                  <w:r>
                    <w:rPr>
                      <w:rFonts w:ascii="Times New Roman" w:hAnsi="Times New Roman"/>
                    </w:rPr>
                    <w:t>962</w:t>
                  </w:r>
                  <w:r w:rsidR="00C34502">
                    <w:rPr>
                      <w:rFonts w:ascii="Times New Roman" w:hAnsi="Times New Roman"/>
                    </w:rPr>
                    <w:t>,3</w:t>
                  </w: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3179" w:type="dxa"/>
                </w:tcPr>
                <w:p w:rsidR="00C34502" w:rsidRDefault="00D878AB" w:rsidP="000D3F36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01.04.2015 г. – 30.09.2015 г. В строгом соответствии с планом графиком освидетельствования строительной части ТП и РП</w:t>
                  </w:r>
                </w:p>
              </w:tc>
            </w:tr>
          </w:tbl>
          <w:p w:rsidR="00C34502" w:rsidRPr="00D07BCD" w:rsidRDefault="00C34502" w:rsidP="000D3F36">
            <w:pPr>
              <w:pStyle w:val="a8"/>
              <w:ind w:left="0"/>
              <w:jc w:val="both"/>
              <w:outlineLvl w:val="0"/>
              <w:rPr>
                <w:sz w:val="16"/>
                <w:szCs w:val="16"/>
              </w:rPr>
            </w:pPr>
          </w:p>
          <w:p w:rsidR="00C34502" w:rsidRPr="00980542" w:rsidRDefault="00C34502" w:rsidP="000D3F36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80542">
              <w:rPr>
                <w:sz w:val="24"/>
                <w:szCs w:val="24"/>
              </w:rPr>
              <w:t xml:space="preserve">10.1. </w:t>
            </w:r>
            <w:r w:rsidRPr="00980542">
              <w:rPr>
                <w:b/>
                <w:sz w:val="24"/>
                <w:szCs w:val="24"/>
              </w:rPr>
              <w:t xml:space="preserve">Критерий «Цена договора» - </w:t>
            </w:r>
            <w:r w:rsidR="00146DBD">
              <w:rPr>
                <w:b/>
                <w:sz w:val="24"/>
                <w:szCs w:val="24"/>
              </w:rPr>
              <w:t>6</w:t>
            </w:r>
            <w:r w:rsidRPr="00980542">
              <w:rPr>
                <w:b/>
                <w:sz w:val="24"/>
                <w:szCs w:val="24"/>
              </w:rPr>
              <w:t>0%</w:t>
            </w:r>
            <w:r w:rsidRPr="00980542">
              <w:rPr>
                <w:sz w:val="24"/>
                <w:szCs w:val="24"/>
              </w:rPr>
              <w:t xml:space="preserve">, определяется по формуле, указанной в пункте </w:t>
            </w:r>
            <w:r>
              <w:rPr>
                <w:sz w:val="24"/>
                <w:szCs w:val="24"/>
              </w:rPr>
              <w:t xml:space="preserve">                                         </w:t>
            </w:r>
            <w:r w:rsidR="00146DBD">
              <w:rPr>
                <w:sz w:val="24"/>
                <w:szCs w:val="24"/>
              </w:rPr>
              <w:t>25</w:t>
            </w:r>
            <w:r w:rsidRPr="00980542">
              <w:rPr>
                <w:sz w:val="24"/>
                <w:szCs w:val="24"/>
              </w:rPr>
              <w:t xml:space="preserve"> Информационной карты конкурса (Раздел </w:t>
            </w:r>
            <w:r w:rsidRPr="00980542">
              <w:rPr>
                <w:sz w:val="24"/>
                <w:szCs w:val="24"/>
                <w:lang w:val="en-US"/>
              </w:rPr>
              <w:t>II</w:t>
            </w:r>
            <w:r w:rsidRPr="00980542">
              <w:rPr>
                <w:sz w:val="24"/>
                <w:szCs w:val="24"/>
              </w:rPr>
              <w:t xml:space="preserve"> конкурсной документации).</w:t>
            </w:r>
          </w:p>
          <w:p w:rsidR="00C34502" w:rsidRPr="00D07BCD" w:rsidRDefault="00C34502" w:rsidP="000D3F36">
            <w:pPr>
              <w:pStyle w:val="a8"/>
              <w:ind w:left="0"/>
              <w:jc w:val="both"/>
              <w:outlineLvl w:val="0"/>
              <w:rPr>
                <w:sz w:val="16"/>
                <w:szCs w:val="16"/>
              </w:rPr>
            </w:pPr>
            <w:r w:rsidRPr="00980542">
              <w:rPr>
                <w:sz w:val="24"/>
                <w:szCs w:val="24"/>
              </w:rPr>
              <w:t xml:space="preserve"> </w:t>
            </w:r>
          </w:p>
          <w:p w:rsidR="00C34502" w:rsidRPr="00980542" w:rsidRDefault="00C34502" w:rsidP="000D3F36">
            <w:pPr>
              <w:tabs>
                <w:tab w:val="left" w:pos="851"/>
              </w:tabs>
              <w:spacing w:after="0" w:line="240" w:lineRule="auto"/>
              <w:ind w:left="-72" w:right="-66"/>
              <w:rPr>
                <w:rFonts w:ascii="Times New Roman" w:hAnsi="Times New Roman"/>
                <w:sz w:val="24"/>
                <w:szCs w:val="24"/>
              </w:rPr>
            </w:pPr>
            <w:r w:rsidRPr="00AB72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0542">
              <w:rPr>
                <w:rFonts w:ascii="Times New Roman" w:hAnsi="Times New Roman"/>
                <w:sz w:val="24"/>
                <w:szCs w:val="24"/>
              </w:rPr>
              <w:t xml:space="preserve">10.1.1. Для первой заявки </w:t>
            </w:r>
            <w:r w:rsidRPr="00AC08AB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AD64B6">
              <w:rPr>
                <w:rFonts w:ascii="Times New Roman" w:hAnsi="Times New Roman"/>
                <w:sz w:val="23"/>
                <w:szCs w:val="23"/>
              </w:rPr>
              <w:t>«</w:t>
            </w:r>
            <w:r w:rsidR="0063728A" w:rsidRPr="00616961">
              <w:rPr>
                <w:rFonts w:ascii="Times New Roman" w:hAnsi="Times New Roman"/>
                <w:sz w:val="24"/>
                <w:szCs w:val="24"/>
              </w:rPr>
              <w:t>ПБЭА</w:t>
            </w:r>
            <w:r w:rsidRPr="00AD64B6">
              <w:rPr>
                <w:rFonts w:ascii="Times New Roman" w:hAnsi="Times New Roman"/>
                <w:sz w:val="23"/>
                <w:szCs w:val="23"/>
              </w:rPr>
              <w:t>»</w:t>
            </w:r>
            <w:r w:rsidRPr="00AC08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0542">
              <w:rPr>
                <w:rFonts w:ascii="Times New Roman" w:hAnsi="Times New Roman"/>
                <w:sz w:val="24"/>
                <w:szCs w:val="24"/>
              </w:rPr>
              <w:t>критерий «Цена договора»:</w:t>
            </w:r>
          </w:p>
          <w:tbl>
            <w:tblPr>
              <w:tblW w:w="103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352"/>
            </w:tblGrid>
            <w:tr w:rsidR="00C34502" w:rsidRPr="009A487B" w:rsidTr="000D3F36">
              <w:trPr>
                <w:trHeight w:val="89"/>
              </w:trPr>
              <w:tc>
                <w:tcPr>
                  <w:tcW w:w="10352" w:type="dxa"/>
                </w:tcPr>
                <w:p w:rsidR="00C34502" w:rsidRPr="009A487B" w:rsidRDefault="0063728A" w:rsidP="0063728A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 w:rsidR="00C34502" w:rsidRPr="009A487B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67</w:t>
                  </w:r>
                </w:p>
              </w:tc>
            </w:tr>
          </w:tbl>
          <w:p w:rsidR="00C34502" w:rsidRPr="009A487B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34502" w:rsidRPr="009A487B" w:rsidRDefault="00C34502" w:rsidP="000D3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87B">
              <w:rPr>
                <w:rFonts w:ascii="Times New Roman" w:hAnsi="Times New Roman"/>
                <w:sz w:val="24"/>
                <w:szCs w:val="24"/>
              </w:rPr>
              <w:t xml:space="preserve">10.1.2. Для второй заявки ООО </w:t>
            </w:r>
            <w:r w:rsidRPr="009A487B">
              <w:rPr>
                <w:rFonts w:ascii="Times New Roman" w:hAnsi="Times New Roman"/>
                <w:sz w:val="23"/>
                <w:szCs w:val="23"/>
              </w:rPr>
              <w:t>«</w:t>
            </w:r>
            <w:r w:rsidR="0063728A" w:rsidRPr="00EB3272">
              <w:rPr>
                <w:rFonts w:ascii="Times New Roman" w:hAnsi="Times New Roman"/>
              </w:rPr>
              <w:t>ГЭС</w:t>
            </w:r>
            <w:r w:rsidRPr="009A487B">
              <w:rPr>
                <w:rFonts w:ascii="Times New Roman" w:hAnsi="Times New Roman"/>
                <w:sz w:val="23"/>
                <w:szCs w:val="23"/>
              </w:rPr>
              <w:t xml:space="preserve">» </w:t>
            </w:r>
            <w:r w:rsidRPr="009A48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A487B">
              <w:rPr>
                <w:rFonts w:ascii="Times New Roman" w:hAnsi="Times New Roman"/>
                <w:sz w:val="24"/>
                <w:szCs w:val="24"/>
              </w:rPr>
              <w:t>критерий «Цена договора»:</w:t>
            </w:r>
          </w:p>
          <w:tbl>
            <w:tblPr>
              <w:tblW w:w="103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352"/>
            </w:tblGrid>
            <w:tr w:rsidR="00C34502" w:rsidRPr="009A487B" w:rsidTr="000D3F36">
              <w:trPr>
                <w:trHeight w:val="89"/>
              </w:trPr>
              <w:tc>
                <w:tcPr>
                  <w:tcW w:w="10352" w:type="dxa"/>
                </w:tcPr>
                <w:p w:rsidR="00C34502" w:rsidRPr="009A487B" w:rsidRDefault="00C34502" w:rsidP="0063728A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63728A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C34502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34502" w:rsidRPr="00980542" w:rsidRDefault="00C34502" w:rsidP="000D3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542">
              <w:rPr>
                <w:rFonts w:ascii="Times New Roman" w:hAnsi="Times New Roman"/>
                <w:sz w:val="24"/>
                <w:szCs w:val="24"/>
              </w:rPr>
              <w:t>10.1.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80542">
              <w:rPr>
                <w:rFonts w:ascii="Times New Roman" w:hAnsi="Times New Roman"/>
                <w:sz w:val="24"/>
                <w:szCs w:val="24"/>
              </w:rPr>
              <w:t xml:space="preserve">. Для </w:t>
            </w:r>
            <w:r>
              <w:rPr>
                <w:rFonts w:ascii="Times New Roman" w:hAnsi="Times New Roman"/>
                <w:sz w:val="24"/>
                <w:szCs w:val="24"/>
              </w:rPr>
              <w:t>третьей</w:t>
            </w:r>
            <w:r w:rsidRPr="00980542">
              <w:rPr>
                <w:rFonts w:ascii="Times New Roman" w:hAnsi="Times New Roman"/>
                <w:sz w:val="24"/>
                <w:szCs w:val="24"/>
              </w:rPr>
              <w:t xml:space="preserve"> заявки </w:t>
            </w:r>
            <w:r w:rsidRPr="00EB3272">
              <w:rPr>
                <w:rFonts w:ascii="Times New Roman" w:hAnsi="Times New Roman"/>
              </w:rPr>
              <w:t>ООО «</w:t>
            </w:r>
            <w:r w:rsidR="0063728A" w:rsidRPr="00616961">
              <w:rPr>
                <w:rFonts w:ascii="Times New Roman" w:hAnsi="Times New Roman"/>
                <w:sz w:val="24"/>
                <w:szCs w:val="24"/>
              </w:rPr>
              <w:t>Рубеж</w:t>
            </w:r>
            <w:r w:rsidRPr="00EB327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0542">
              <w:rPr>
                <w:rFonts w:ascii="Times New Roman" w:hAnsi="Times New Roman"/>
                <w:sz w:val="24"/>
                <w:szCs w:val="24"/>
              </w:rPr>
              <w:t>критерий «Цена договора»:</w:t>
            </w:r>
          </w:p>
          <w:tbl>
            <w:tblPr>
              <w:tblW w:w="103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352"/>
            </w:tblGrid>
            <w:tr w:rsidR="00C34502" w:rsidRPr="00980542" w:rsidTr="000D3F36">
              <w:trPr>
                <w:trHeight w:val="89"/>
              </w:trPr>
              <w:tc>
                <w:tcPr>
                  <w:tcW w:w="10352" w:type="dxa"/>
                </w:tcPr>
                <w:p w:rsidR="00C34502" w:rsidRPr="00084CFF" w:rsidRDefault="00C34502" w:rsidP="0063728A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  <w:r w:rsidRPr="00084CFF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63728A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</w:tr>
          </w:tbl>
          <w:p w:rsidR="00C34502" w:rsidRDefault="00C34502" w:rsidP="000D3F36">
            <w:pPr>
              <w:pStyle w:val="a8"/>
              <w:ind w:left="0"/>
              <w:jc w:val="both"/>
              <w:outlineLvl w:val="0"/>
              <w:rPr>
                <w:sz w:val="16"/>
                <w:szCs w:val="16"/>
              </w:rPr>
            </w:pPr>
          </w:p>
          <w:p w:rsidR="00C34502" w:rsidRPr="009B5E33" w:rsidRDefault="00C34502" w:rsidP="000D3F36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80542"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>2</w:t>
            </w:r>
            <w:r w:rsidRPr="00980542">
              <w:rPr>
                <w:sz w:val="24"/>
                <w:szCs w:val="24"/>
              </w:rPr>
              <w:t xml:space="preserve">. </w:t>
            </w:r>
            <w:r w:rsidRPr="009B5E33">
              <w:rPr>
                <w:b/>
                <w:sz w:val="24"/>
                <w:szCs w:val="24"/>
              </w:rPr>
              <w:t>Критерий «Квалификация участника» - 40 %</w:t>
            </w:r>
            <w:r w:rsidRPr="009B5E33">
              <w:rPr>
                <w:sz w:val="24"/>
                <w:szCs w:val="24"/>
              </w:rPr>
              <w:t>, определяется для каждой заявки как среднее арифметическое оценок в баллах, присвоенных всеми членами конкурсной комиссии.</w:t>
            </w:r>
          </w:p>
          <w:p w:rsidR="00C34502" w:rsidRPr="00D878AB" w:rsidRDefault="00C34502" w:rsidP="000D3F36">
            <w:pPr>
              <w:pStyle w:val="a8"/>
              <w:ind w:left="0"/>
              <w:jc w:val="both"/>
              <w:outlineLvl w:val="0"/>
              <w:rPr>
                <w:sz w:val="16"/>
                <w:szCs w:val="16"/>
              </w:rPr>
            </w:pPr>
          </w:p>
          <w:p w:rsidR="00C34502" w:rsidRPr="009B5E33" w:rsidRDefault="00C34502" w:rsidP="000D3F36">
            <w:pPr>
              <w:tabs>
                <w:tab w:val="left" w:pos="851"/>
              </w:tabs>
              <w:spacing w:after="0" w:line="240" w:lineRule="auto"/>
              <w:ind w:left="-72" w:right="-66"/>
              <w:rPr>
                <w:rFonts w:ascii="Times New Roman" w:hAnsi="Times New Roman"/>
                <w:sz w:val="24"/>
                <w:szCs w:val="24"/>
              </w:rPr>
            </w:pPr>
            <w:r w:rsidRPr="009B5E33">
              <w:t xml:space="preserve"> </w:t>
            </w:r>
            <w:r w:rsidRPr="009B5E33">
              <w:rPr>
                <w:rFonts w:ascii="Times New Roman" w:hAnsi="Times New Roman"/>
                <w:sz w:val="24"/>
                <w:szCs w:val="24"/>
              </w:rPr>
              <w:t>10.</w:t>
            </w:r>
            <w:r w:rsidR="0063728A">
              <w:rPr>
                <w:rFonts w:ascii="Times New Roman" w:hAnsi="Times New Roman"/>
                <w:sz w:val="24"/>
                <w:szCs w:val="24"/>
              </w:rPr>
              <w:t>2</w:t>
            </w:r>
            <w:r w:rsidRPr="009B5E33">
              <w:rPr>
                <w:rFonts w:ascii="Times New Roman" w:hAnsi="Times New Roman"/>
                <w:sz w:val="24"/>
                <w:szCs w:val="24"/>
              </w:rPr>
              <w:t xml:space="preserve">.1. Для первой </w:t>
            </w:r>
            <w:r w:rsidRPr="00E9201E">
              <w:rPr>
                <w:rFonts w:ascii="Times New Roman" w:hAnsi="Times New Roman"/>
                <w:sz w:val="24"/>
                <w:szCs w:val="24"/>
              </w:rPr>
              <w:t>заявки ООО «</w:t>
            </w:r>
            <w:r w:rsidR="0063728A" w:rsidRPr="00616961">
              <w:rPr>
                <w:rFonts w:ascii="Times New Roman" w:hAnsi="Times New Roman"/>
                <w:sz w:val="24"/>
                <w:szCs w:val="24"/>
              </w:rPr>
              <w:t>ПБЭА</w:t>
            </w:r>
            <w:r w:rsidRPr="00E9201E">
              <w:rPr>
                <w:rFonts w:ascii="Times New Roman" w:hAnsi="Times New Roman"/>
                <w:sz w:val="24"/>
                <w:szCs w:val="24"/>
              </w:rPr>
              <w:t>» критерий «Квалификация участника»:</w:t>
            </w:r>
          </w:p>
          <w:tbl>
            <w:tblPr>
              <w:tblW w:w="10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12"/>
              <w:gridCol w:w="1980"/>
              <w:gridCol w:w="2160"/>
              <w:gridCol w:w="2160"/>
              <w:gridCol w:w="2428"/>
            </w:tblGrid>
            <w:tr w:rsidR="00C34502" w:rsidRPr="009B5E33" w:rsidTr="000D3F36">
              <w:tc>
                <w:tcPr>
                  <w:tcW w:w="1712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Члены комиссии:</w:t>
                  </w:r>
                </w:p>
              </w:tc>
              <w:tc>
                <w:tcPr>
                  <w:tcW w:w="198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Результаты голосования в баллах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Подкритерий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«Опыт работы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(количество успешных завершенных объектов-аналогов за последний год)»: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Результаты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голосования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в баллах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Подкритерий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«Квалификация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персонала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(наличие в штате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квалифицированного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персонала)»: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Результаты голосования в баллах Подкритерий «Соблюдение техники безопасности (количество несчастных случаев при производстве работ за последний год)»</w:t>
                  </w:r>
                </w:p>
              </w:tc>
              <w:tc>
                <w:tcPr>
                  <w:tcW w:w="2428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Результаты голосования в баллах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Подкритерий «Участие в судебных заседаниях в качестве ответчика по арбитражным делам об исполнении договорных обязательств по договорам подряда за последний год (проигранные арбитражные дела)»: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proofErr w:type="spellStart"/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Реймер</w:t>
                  </w:r>
                  <w:proofErr w:type="spellEnd"/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 xml:space="preserve"> В.Д.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Шер</w:t>
                  </w:r>
                  <w:r>
                    <w:rPr>
                      <w:rFonts w:ascii="Times New Roman" w:hAnsi="Times New Roman"/>
                      <w:sz w:val="19"/>
                      <w:szCs w:val="19"/>
                    </w:rPr>
                    <w:t>е</w:t>
                  </w: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метьева И.В.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Слюсарев А.В.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Васильева Л. Н.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Фоменко М.Ю.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</w:tbl>
          <w:p w:rsidR="00C34502" w:rsidRPr="009B5E33" w:rsidRDefault="00C34502" w:rsidP="000D3F36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B5E33">
              <w:rPr>
                <w:sz w:val="24"/>
                <w:szCs w:val="24"/>
              </w:rPr>
              <w:lastRenderedPageBreak/>
              <w:t>10.</w:t>
            </w:r>
            <w:r w:rsidR="0063728A">
              <w:rPr>
                <w:sz w:val="24"/>
                <w:szCs w:val="24"/>
              </w:rPr>
              <w:t>2</w:t>
            </w:r>
            <w:r w:rsidRPr="009B5E33">
              <w:rPr>
                <w:sz w:val="24"/>
                <w:szCs w:val="24"/>
              </w:rPr>
              <w:t xml:space="preserve">.2. Для второй </w:t>
            </w:r>
            <w:r w:rsidRPr="00E9201E">
              <w:rPr>
                <w:sz w:val="24"/>
                <w:szCs w:val="24"/>
              </w:rPr>
              <w:t>заявки ООО «</w:t>
            </w:r>
            <w:r w:rsidR="0063728A" w:rsidRPr="00E9201E">
              <w:rPr>
                <w:sz w:val="24"/>
                <w:szCs w:val="24"/>
              </w:rPr>
              <w:t>ГЭС</w:t>
            </w:r>
            <w:r w:rsidRPr="00E9201E">
              <w:rPr>
                <w:sz w:val="24"/>
                <w:szCs w:val="24"/>
              </w:rPr>
              <w:t>»  критерий «Квалификация участника»:</w:t>
            </w:r>
          </w:p>
          <w:tbl>
            <w:tblPr>
              <w:tblW w:w="10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12"/>
              <w:gridCol w:w="1980"/>
              <w:gridCol w:w="2160"/>
              <w:gridCol w:w="2160"/>
              <w:gridCol w:w="2428"/>
            </w:tblGrid>
            <w:tr w:rsidR="00C34502" w:rsidRPr="009B5E33" w:rsidTr="000D3F36">
              <w:trPr>
                <w:trHeight w:val="2853"/>
              </w:trPr>
              <w:tc>
                <w:tcPr>
                  <w:tcW w:w="1712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Члены комиссии:</w:t>
                  </w:r>
                </w:p>
              </w:tc>
              <w:tc>
                <w:tcPr>
                  <w:tcW w:w="198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Результаты голосования в баллах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Подкритерий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«Опыт работы </w:t>
                  </w:r>
                </w:p>
                <w:p w:rsidR="00C34502" w:rsidRPr="00D647E3" w:rsidRDefault="00C34502" w:rsidP="0063728A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(количество успешных завершенных объектов-аналогов за последний год)»:</w:t>
                  </w:r>
                  <w:r w:rsidR="0063728A" w:rsidRPr="00E9201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Результаты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голосования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в баллах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Подкритерий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«Квалификация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персонала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(наличие в штате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квалифицированного 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персонала)»: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Результаты голосования в баллах Подкритерий «Соблюдение техники безопасности (количество несчастных случаев при производстве работ за последний год)»</w:t>
                  </w:r>
                </w:p>
              </w:tc>
              <w:tc>
                <w:tcPr>
                  <w:tcW w:w="2428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Результаты голосования в баллах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Подкритерий «Участие в судебных заседаниях в качестве ответчика по арбитражным делам об исполнении договорных обязательств по договорам подряда за последний год (проигранные арбитражные дела)»: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proofErr w:type="spellStart"/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Реймер</w:t>
                  </w:r>
                  <w:proofErr w:type="spellEnd"/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 xml:space="preserve"> В.Д.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Шер</w:t>
                  </w:r>
                  <w:r>
                    <w:rPr>
                      <w:rFonts w:ascii="Times New Roman" w:hAnsi="Times New Roman"/>
                      <w:sz w:val="19"/>
                      <w:szCs w:val="19"/>
                    </w:rPr>
                    <w:t>е</w:t>
                  </w: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метьева И.В.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Слюсарев А.В.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Васильева Л. Н.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D878AB" w:rsidRPr="009B5E33" w:rsidTr="000D3F36">
              <w:tc>
                <w:tcPr>
                  <w:tcW w:w="1712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Фоменко М.Ю.</w:t>
                  </w:r>
                </w:p>
              </w:tc>
              <w:tc>
                <w:tcPr>
                  <w:tcW w:w="198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D878AB" w:rsidRPr="00D647E3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</w:tbl>
          <w:p w:rsidR="00C34502" w:rsidRPr="009B5E33" w:rsidRDefault="00C34502" w:rsidP="000D3F36">
            <w:pPr>
              <w:pStyle w:val="a8"/>
              <w:ind w:left="0"/>
              <w:jc w:val="both"/>
              <w:outlineLvl w:val="0"/>
              <w:rPr>
                <w:sz w:val="16"/>
                <w:szCs w:val="16"/>
              </w:rPr>
            </w:pPr>
          </w:p>
          <w:p w:rsidR="00C34502" w:rsidRPr="009B5E33" w:rsidRDefault="00C34502" w:rsidP="000D3F36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B5E33">
              <w:rPr>
                <w:sz w:val="24"/>
                <w:szCs w:val="24"/>
              </w:rPr>
              <w:t>10.</w:t>
            </w:r>
            <w:r w:rsidR="0063728A">
              <w:rPr>
                <w:sz w:val="24"/>
                <w:szCs w:val="24"/>
              </w:rPr>
              <w:t>2</w:t>
            </w:r>
            <w:r w:rsidRPr="009B5E3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9B5E33">
              <w:rPr>
                <w:sz w:val="24"/>
                <w:szCs w:val="24"/>
              </w:rPr>
              <w:t xml:space="preserve">. Для </w:t>
            </w:r>
            <w:r>
              <w:rPr>
                <w:sz w:val="24"/>
                <w:szCs w:val="24"/>
              </w:rPr>
              <w:t>третьей</w:t>
            </w:r>
            <w:r w:rsidRPr="009B5E33">
              <w:rPr>
                <w:sz w:val="24"/>
                <w:szCs w:val="24"/>
              </w:rPr>
              <w:t xml:space="preserve"> </w:t>
            </w:r>
            <w:r w:rsidRPr="00E9201E">
              <w:rPr>
                <w:sz w:val="24"/>
                <w:szCs w:val="24"/>
              </w:rPr>
              <w:t>заявки ООО «</w:t>
            </w:r>
            <w:r w:rsidR="0063728A" w:rsidRPr="00616961">
              <w:rPr>
                <w:sz w:val="24"/>
                <w:szCs w:val="24"/>
              </w:rPr>
              <w:t>Рубеж</w:t>
            </w:r>
            <w:r w:rsidRPr="00E9201E">
              <w:rPr>
                <w:sz w:val="24"/>
                <w:szCs w:val="24"/>
              </w:rPr>
              <w:t>»  критерий «</w:t>
            </w:r>
            <w:r w:rsidRPr="009B5E33">
              <w:rPr>
                <w:sz w:val="24"/>
                <w:szCs w:val="24"/>
              </w:rPr>
              <w:t>Квалификация участника»:</w:t>
            </w:r>
          </w:p>
          <w:tbl>
            <w:tblPr>
              <w:tblW w:w="10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12"/>
              <w:gridCol w:w="1980"/>
              <w:gridCol w:w="2160"/>
              <w:gridCol w:w="2160"/>
              <w:gridCol w:w="2428"/>
            </w:tblGrid>
            <w:tr w:rsidR="00C34502" w:rsidRPr="009B5E33" w:rsidTr="000D3F36">
              <w:trPr>
                <w:trHeight w:val="2945"/>
              </w:trPr>
              <w:tc>
                <w:tcPr>
                  <w:tcW w:w="1712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Члены комиссии:</w:t>
                  </w:r>
                </w:p>
              </w:tc>
              <w:tc>
                <w:tcPr>
                  <w:tcW w:w="198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Результаты голосования в баллах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Подкритерий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«Опыт работы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(количество успешных завершенных объектов-аналогов за последний год)»: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Результаты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голосования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в баллах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Подкритерий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«Квалификация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персонала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(наличие в штате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квалифицированного 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персонала)»: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Результаты голосования в баллах Подкритерий «Соблюдение техники безопасности (количество несчастных случаев при производстве работ за последний год)»</w:t>
                  </w:r>
                </w:p>
              </w:tc>
              <w:tc>
                <w:tcPr>
                  <w:tcW w:w="2428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Результаты голосования в баллах </w:t>
                  </w:r>
                </w:p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Подкритерий «Участие в судебных заседаниях в качестве ответчика по арбитражным делам об исполнении договорных обязательств по договорам подряда за последний год (проигранные арбитражные дела)»:</w:t>
                  </w:r>
                </w:p>
              </w:tc>
            </w:tr>
            <w:tr w:rsidR="00C34502" w:rsidRPr="009B5E33" w:rsidTr="000D3F36">
              <w:tc>
                <w:tcPr>
                  <w:tcW w:w="1712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proofErr w:type="spellStart"/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Реймер</w:t>
                  </w:r>
                  <w:proofErr w:type="spellEnd"/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 xml:space="preserve"> В.Д.</w:t>
                  </w:r>
                </w:p>
              </w:tc>
              <w:tc>
                <w:tcPr>
                  <w:tcW w:w="198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C34502" w:rsidRPr="009B5E33" w:rsidTr="000D3F36">
              <w:tc>
                <w:tcPr>
                  <w:tcW w:w="1712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proofErr w:type="spellStart"/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Шерметьева</w:t>
                  </w:r>
                  <w:proofErr w:type="spellEnd"/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 xml:space="preserve"> И.В.</w:t>
                  </w:r>
                </w:p>
              </w:tc>
              <w:tc>
                <w:tcPr>
                  <w:tcW w:w="198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C34502" w:rsidRPr="009B5E33" w:rsidTr="000D3F36">
              <w:tc>
                <w:tcPr>
                  <w:tcW w:w="1712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Слюсарев А.В.</w:t>
                  </w:r>
                </w:p>
              </w:tc>
              <w:tc>
                <w:tcPr>
                  <w:tcW w:w="198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C34502" w:rsidRPr="009B5E33" w:rsidTr="000D3F36">
              <w:tc>
                <w:tcPr>
                  <w:tcW w:w="1712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Васильева Л. Н.</w:t>
                  </w:r>
                </w:p>
              </w:tc>
              <w:tc>
                <w:tcPr>
                  <w:tcW w:w="198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  <w:tr w:rsidR="00C34502" w:rsidRPr="009B5E33" w:rsidTr="000D3F36">
              <w:tc>
                <w:tcPr>
                  <w:tcW w:w="1712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both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Фоменко М.Ю.</w:t>
                  </w:r>
                </w:p>
              </w:tc>
              <w:tc>
                <w:tcPr>
                  <w:tcW w:w="198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90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160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  <w:tc>
                <w:tcPr>
                  <w:tcW w:w="2428" w:type="dxa"/>
                </w:tcPr>
                <w:p w:rsidR="00C34502" w:rsidRPr="00D647E3" w:rsidRDefault="00C34502" w:rsidP="000D3F36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647E3">
                    <w:rPr>
                      <w:rFonts w:ascii="Times New Roman" w:hAnsi="Times New Roman"/>
                      <w:sz w:val="19"/>
                      <w:szCs w:val="19"/>
                    </w:rPr>
                    <w:t>100</w:t>
                  </w:r>
                </w:p>
              </w:tc>
            </w:tr>
          </w:tbl>
          <w:p w:rsidR="00C34502" w:rsidRPr="00D647E3" w:rsidRDefault="00C34502" w:rsidP="000D3F36">
            <w:pPr>
              <w:pStyle w:val="a8"/>
              <w:ind w:left="0"/>
              <w:jc w:val="left"/>
              <w:outlineLvl w:val="0"/>
              <w:rPr>
                <w:sz w:val="16"/>
                <w:szCs w:val="16"/>
              </w:rPr>
            </w:pPr>
          </w:p>
          <w:p w:rsidR="00C34502" w:rsidRPr="00FD0D9B" w:rsidRDefault="00C34502" w:rsidP="000D3F36">
            <w:pPr>
              <w:pStyle w:val="a8"/>
              <w:ind w:left="0"/>
              <w:jc w:val="left"/>
              <w:outlineLvl w:val="0"/>
              <w:rPr>
                <w:b/>
                <w:sz w:val="24"/>
                <w:szCs w:val="24"/>
              </w:rPr>
            </w:pPr>
            <w:r w:rsidRPr="00980542">
              <w:rPr>
                <w:sz w:val="24"/>
                <w:szCs w:val="24"/>
              </w:rPr>
              <w:t xml:space="preserve">11. </w:t>
            </w:r>
            <w:r w:rsidRPr="00980542">
              <w:rPr>
                <w:b/>
                <w:sz w:val="24"/>
                <w:szCs w:val="24"/>
              </w:rPr>
              <w:t>Результаты оценки и сопоставления заявок:</w:t>
            </w:r>
          </w:p>
          <w:tbl>
            <w:tblPr>
              <w:tblW w:w="10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81"/>
              <w:gridCol w:w="2229"/>
              <w:gridCol w:w="2273"/>
              <w:gridCol w:w="1419"/>
            </w:tblGrid>
            <w:tr w:rsidR="00C34502" w:rsidRPr="00980542" w:rsidTr="00D878AB">
              <w:trPr>
                <w:trHeight w:val="129"/>
              </w:trPr>
              <w:tc>
                <w:tcPr>
                  <w:tcW w:w="4481" w:type="dxa"/>
                  <w:vMerge w:val="restart"/>
                </w:tcPr>
                <w:p w:rsidR="00C34502" w:rsidRPr="00D647E3" w:rsidRDefault="00C34502" w:rsidP="000D3F36">
                  <w:pPr>
                    <w:pStyle w:val="a8"/>
                    <w:ind w:left="0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  <w:p w:rsidR="00C34502" w:rsidRPr="00D647E3" w:rsidRDefault="00C34502" w:rsidP="000D3F36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D647E3">
                    <w:rPr>
                      <w:b/>
                      <w:sz w:val="22"/>
                      <w:szCs w:val="22"/>
                    </w:rPr>
                    <w:t>Наименование</w:t>
                  </w:r>
                </w:p>
                <w:p w:rsidR="00C34502" w:rsidRPr="00D647E3" w:rsidRDefault="00C34502" w:rsidP="000D3F36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D647E3">
                    <w:rPr>
                      <w:b/>
                      <w:sz w:val="22"/>
                      <w:szCs w:val="22"/>
                    </w:rPr>
                    <w:t>участника конкурса</w:t>
                  </w:r>
                </w:p>
              </w:tc>
              <w:tc>
                <w:tcPr>
                  <w:tcW w:w="4502" w:type="dxa"/>
                  <w:gridSpan w:val="2"/>
                </w:tcPr>
                <w:p w:rsidR="00C34502" w:rsidRPr="00D647E3" w:rsidRDefault="00C34502" w:rsidP="000D3F36">
                  <w:pPr>
                    <w:pStyle w:val="a8"/>
                    <w:ind w:left="0"/>
                    <w:outlineLvl w:val="0"/>
                    <w:rPr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D647E3">
                    <w:rPr>
                      <w:b/>
                      <w:i/>
                      <w:sz w:val="22"/>
                      <w:szCs w:val="22"/>
                      <w:u w:val="single"/>
                    </w:rPr>
                    <w:t>Критерии оценок в баллах</w:t>
                  </w:r>
                </w:p>
              </w:tc>
              <w:tc>
                <w:tcPr>
                  <w:tcW w:w="1419" w:type="dxa"/>
                  <w:vMerge w:val="restart"/>
                </w:tcPr>
                <w:p w:rsidR="00C34502" w:rsidRPr="00D647E3" w:rsidRDefault="00C34502" w:rsidP="000D3F36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  <w:p w:rsidR="00C34502" w:rsidRPr="00D647E3" w:rsidRDefault="00C34502" w:rsidP="000D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647E3">
                    <w:rPr>
                      <w:rFonts w:ascii="Times New Roman" w:hAnsi="Times New Roman"/>
                      <w:b/>
                    </w:rPr>
                    <w:t>Общий итог</w:t>
                  </w:r>
                </w:p>
                <w:p w:rsidR="00C34502" w:rsidRPr="00D647E3" w:rsidRDefault="00C34502" w:rsidP="000D3F36">
                  <w:pPr>
                    <w:pStyle w:val="a8"/>
                    <w:ind w:left="0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D878AB" w:rsidRPr="00980542" w:rsidTr="00D878AB">
              <w:trPr>
                <w:trHeight w:val="874"/>
              </w:trPr>
              <w:tc>
                <w:tcPr>
                  <w:tcW w:w="4481" w:type="dxa"/>
                  <w:vMerge/>
                </w:tcPr>
                <w:p w:rsidR="00D878AB" w:rsidRPr="00D647E3" w:rsidRDefault="00D878AB" w:rsidP="000D3F36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29" w:type="dxa"/>
                </w:tcPr>
                <w:p w:rsidR="00D878AB" w:rsidRPr="00D647E3" w:rsidRDefault="00D878AB" w:rsidP="000D3F36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D647E3">
                    <w:rPr>
                      <w:b/>
                      <w:sz w:val="22"/>
                      <w:szCs w:val="22"/>
                    </w:rPr>
                    <w:t>Цена договора</w:t>
                  </w:r>
                </w:p>
              </w:tc>
              <w:tc>
                <w:tcPr>
                  <w:tcW w:w="2273" w:type="dxa"/>
                </w:tcPr>
                <w:p w:rsidR="00D878AB" w:rsidRPr="00D647E3" w:rsidRDefault="00D878AB" w:rsidP="000D3F36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D647E3">
                    <w:rPr>
                      <w:b/>
                      <w:sz w:val="22"/>
                      <w:szCs w:val="22"/>
                    </w:rPr>
                    <w:t>Квалификация участника</w:t>
                  </w:r>
                </w:p>
                <w:p w:rsidR="00D878AB" w:rsidRPr="00D647E3" w:rsidRDefault="00D878AB" w:rsidP="000D3F36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9" w:type="dxa"/>
                  <w:vMerge/>
                </w:tcPr>
                <w:p w:rsidR="00D878AB" w:rsidRPr="00D647E3" w:rsidRDefault="00D878AB" w:rsidP="000D3F36">
                  <w:pPr>
                    <w:pStyle w:val="a8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D878AB" w:rsidRPr="00980542" w:rsidTr="00D878AB">
              <w:tc>
                <w:tcPr>
                  <w:tcW w:w="4481" w:type="dxa"/>
                  <w:vAlign w:val="center"/>
                </w:tcPr>
                <w:p w:rsidR="00D878AB" w:rsidRPr="00D878AB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</w:rPr>
                  </w:pPr>
                  <w:r w:rsidRPr="00D878AB">
                    <w:rPr>
                      <w:rFonts w:ascii="Times New Roman" w:hAnsi="Times New Roman"/>
                    </w:rPr>
                    <w:t>Общество с ограниченной ответственностью «</w:t>
                  </w:r>
                  <w:proofErr w:type="spellStart"/>
                  <w:r w:rsidRPr="00D878AB">
                    <w:rPr>
                      <w:rFonts w:ascii="Times New Roman" w:hAnsi="Times New Roman"/>
                    </w:rPr>
                    <w:t>Промбезопасность</w:t>
                  </w:r>
                  <w:proofErr w:type="spellEnd"/>
                  <w:r w:rsidRPr="00D878AB"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 w:rsidRPr="00D878AB">
                    <w:rPr>
                      <w:rFonts w:ascii="Times New Roman" w:hAnsi="Times New Roman"/>
                    </w:rPr>
                    <w:t>энергоаудит</w:t>
                  </w:r>
                  <w:proofErr w:type="spellEnd"/>
                  <w:r w:rsidRPr="00D878AB">
                    <w:rPr>
                      <w:rFonts w:ascii="Times New Roman" w:hAnsi="Times New Roman"/>
                    </w:rPr>
                    <w:t xml:space="preserve">» </w:t>
                  </w:r>
                </w:p>
                <w:p w:rsidR="00D878AB" w:rsidRPr="00D878AB" w:rsidRDefault="00D878AB" w:rsidP="00D878AB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</w:rPr>
                  </w:pPr>
                  <w:r w:rsidRPr="00D878AB">
                    <w:rPr>
                      <w:rFonts w:ascii="Times New Roman" w:hAnsi="Times New Roman"/>
                    </w:rPr>
                    <w:t>(ООО «ПБЭА»)</w:t>
                  </w:r>
                </w:p>
              </w:tc>
              <w:tc>
                <w:tcPr>
                  <w:tcW w:w="2229" w:type="dxa"/>
                </w:tcPr>
                <w:p w:rsidR="00D878AB" w:rsidRPr="008F54F7" w:rsidRDefault="00D878AB" w:rsidP="00D878AB">
                  <w:pPr>
                    <w:pStyle w:val="a8"/>
                    <w:ind w:left="0"/>
                    <w:outlineLv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  <w:r w:rsidRPr="008F54F7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67</w:t>
                  </w:r>
                </w:p>
              </w:tc>
              <w:tc>
                <w:tcPr>
                  <w:tcW w:w="2273" w:type="dxa"/>
                </w:tcPr>
                <w:p w:rsidR="00D878AB" w:rsidRPr="008F54F7" w:rsidRDefault="00D878AB" w:rsidP="00D878AB">
                  <w:pPr>
                    <w:pStyle w:val="a8"/>
                    <w:ind w:left="0"/>
                    <w:outlineLvl w:val="0"/>
                    <w:rPr>
                      <w:sz w:val="22"/>
                      <w:szCs w:val="22"/>
                    </w:rPr>
                  </w:pPr>
                  <w:r w:rsidRPr="008F54F7">
                    <w:rPr>
                      <w:sz w:val="22"/>
                      <w:szCs w:val="22"/>
                    </w:rPr>
                    <w:t>3</w:t>
                  </w:r>
                  <w:r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19" w:type="dxa"/>
                </w:tcPr>
                <w:p w:rsidR="00D878AB" w:rsidRPr="008F54F7" w:rsidRDefault="00D878AB" w:rsidP="00D878AB">
                  <w:pPr>
                    <w:pStyle w:val="a8"/>
                    <w:ind w:left="0"/>
                    <w:outlineLvl w:val="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58,67</w:t>
                  </w:r>
                </w:p>
              </w:tc>
            </w:tr>
            <w:tr w:rsidR="00D878AB" w:rsidRPr="00980542" w:rsidTr="00D878AB">
              <w:tc>
                <w:tcPr>
                  <w:tcW w:w="4481" w:type="dxa"/>
                  <w:vAlign w:val="center"/>
                </w:tcPr>
                <w:p w:rsidR="00D878AB" w:rsidRPr="00D878AB" w:rsidRDefault="00D878AB" w:rsidP="00D878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D878AB">
                    <w:rPr>
                      <w:rFonts w:ascii="Times New Roman" w:hAnsi="Times New Roman"/>
                    </w:rPr>
                    <w:t>Общество с ограниченной ответственностью  «</w:t>
                  </w:r>
                  <w:proofErr w:type="spellStart"/>
                  <w:r w:rsidRPr="00D878AB">
                    <w:rPr>
                      <w:rFonts w:ascii="Times New Roman" w:hAnsi="Times New Roman"/>
                    </w:rPr>
                    <w:t>ГорЭнергоСервис</w:t>
                  </w:r>
                  <w:proofErr w:type="spellEnd"/>
                  <w:r w:rsidRPr="00D878AB">
                    <w:rPr>
                      <w:rFonts w:ascii="Times New Roman" w:hAnsi="Times New Roman"/>
                    </w:rPr>
                    <w:t>»</w:t>
                  </w:r>
                </w:p>
                <w:p w:rsidR="00D878AB" w:rsidRPr="00D878AB" w:rsidRDefault="00D878AB" w:rsidP="00D878AB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</w:rPr>
                  </w:pPr>
                  <w:r w:rsidRPr="00D878AB">
                    <w:rPr>
                      <w:rFonts w:ascii="Times New Roman" w:hAnsi="Times New Roman"/>
                    </w:rPr>
                    <w:t xml:space="preserve"> (ООО «ГЭС»)</w:t>
                  </w:r>
                </w:p>
              </w:tc>
              <w:tc>
                <w:tcPr>
                  <w:tcW w:w="2229" w:type="dxa"/>
                </w:tcPr>
                <w:p w:rsidR="00D878AB" w:rsidRPr="008F54F7" w:rsidRDefault="00D878AB" w:rsidP="000D3F36">
                  <w:pPr>
                    <w:pStyle w:val="a8"/>
                    <w:ind w:left="0"/>
                    <w:outlineLv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2273" w:type="dxa"/>
                </w:tcPr>
                <w:p w:rsidR="00D878AB" w:rsidRPr="008F54F7" w:rsidRDefault="00D878AB" w:rsidP="00D878AB">
                  <w:pPr>
                    <w:jc w:val="center"/>
                    <w:rPr>
                      <w:rFonts w:ascii="Times New Roman" w:hAnsi="Times New Roman"/>
                    </w:rPr>
                  </w:pPr>
                  <w:r w:rsidRPr="008F54F7">
                    <w:rPr>
                      <w:rFonts w:ascii="Times New Roman" w:hAnsi="Times New Roman"/>
                    </w:rPr>
                    <w:t>3</w:t>
                  </w:r>
                  <w:r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1419" w:type="dxa"/>
                </w:tcPr>
                <w:p w:rsidR="00D878AB" w:rsidRPr="008F54F7" w:rsidRDefault="00D878AB" w:rsidP="00D878AB">
                  <w:pPr>
                    <w:tabs>
                      <w:tab w:val="left" w:pos="468"/>
                    </w:tabs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63</w:t>
                  </w:r>
                </w:p>
              </w:tc>
            </w:tr>
            <w:tr w:rsidR="00D878AB" w:rsidRPr="00980542" w:rsidTr="00D878AB">
              <w:tc>
                <w:tcPr>
                  <w:tcW w:w="4481" w:type="dxa"/>
                  <w:vAlign w:val="center"/>
                </w:tcPr>
                <w:p w:rsidR="00D878AB" w:rsidRPr="00D878AB" w:rsidRDefault="00D878AB" w:rsidP="00D878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D878AB">
                    <w:rPr>
                      <w:rFonts w:ascii="Times New Roman" w:hAnsi="Times New Roman"/>
                    </w:rPr>
                    <w:t xml:space="preserve">Общество с ограниченной ответственностью  «Рубеж» </w:t>
                  </w:r>
                </w:p>
                <w:p w:rsidR="00D878AB" w:rsidRPr="00D878AB" w:rsidRDefault="00D878AB" w:rsidP="00D878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D878AB">
                    <w:rPr>
                      <w:rFonts w:ascii="Times New Roman" w:hAnsi="Times New Roman"/>
                    </w:rPr>
                    <w:t>(ООО «Рубеж»)</w:t>
                  </w:r>
                </w:p>
              </w:tc>
              <w:tc>
                <w:tcPr>
                  <w:tcW w:w="2229" w:type="dxa"/>
                </w:tcPr>
                <w:p w:rsidR="00D878AB" w:rsidRPr="008F54F7" w:rsidRDefault="00D878AB" w:rsidP="00D878AB">
                  <w:pPr>
                    <w:pStyle w:val="a8"/>
                    <w:ind w:left="0"/>
                    <w:outlineLvl w:val="0"/>
                    <w:rPr>
                      <w:sz w:val="22"/>
                      <w:szCs w:val="22"/>
                    </w:rPr>
                  </w:pPr>
                  <w:r w:rsidRPr="008F54F7">
                    <w:rPr>
                      <w:sz w:val="22"/>
                      <w:szCs w:val="22"/>
                    </w:rPr>
                    <w:t>22,</w:t>
                  </w:r>
                  <w:r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2273" w:type="dxa"/>
                </w:tcPr>
                <w:p w:rsidR="00D878AB" w:rsidRPr="008F54F7" w:rsidRDefault="00D878AB" w:rsidP="00D878AB">
                  <w:pPr>
                    <w:pStyle w:val="a8"/>
                    <w:ind w:left="0"/>
                    <w:outlineLvl w:val="0"/>
                    <w:rPr>
                      <w:sz w:val="22"/>
                      <w:szCs w:val="22"/>
                    </w:rPr>
                  </w:pPr>
                  <w:r w:rsidRPr="008F54F7">
                    <w:rPr>
                      <w:sz w:val="22"/>
                      <w:szCs w:val="22"/>
                    </w:rPr>
                    <w:t>39</w:t>
                  </w:r>
                </w:p>
              </w:tc>
              <w:tc>
                <w:tcPr>
                  <w:tcW w:w="1419" w:type="dxa"/>
                </w:tcPr>
                <w:p w:rsidR="00D878AB" w:rsidRPr="008F54F7" w:rsidRDefault="00D878AB" w:rsidP="00D878AB">
                  <w:pPr>
                    <w:tabs>
                      <w:tab w:val="left" w:pos="468"/>
                    </w:tabs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61,19</w:t>
                  </w:r>
                </w:p>
              </w:tc>
            </w:tr>
          </w:tbl>
          <w:p w:rsidR="00C34502" w:rsidRPr="00980542" w:rsidRDefault="00C34502" w:rsidP="000D3F36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80542">
              <w:rPr>
                <w:sz w:val="24"/>
                <w:szCs w:val="24"/>
              </w:rPr>
              <w:t>12. Закупочная комиссия приняла решение:</w:t>
            </w:r>
          </w:p>
          <w:p w:rsidR="00C34502" w:rsidRPr="00D07BCD" w:rsidRDefault="00C34502" w:rsidP="000D3F36">
            <w:pPr>
              <w:pStyle w:val="a8"/>
              <w:ind w:left="0"/>
              <w:jc w:val="both"/>
              <w:outlineLvl w:val="0"/>
              <w:rPr>
                <w:sz w:val="16"/>
                <w:szCs w:val="16"/>
              </w:rPr>
            </w:pPr>
          </w:p>
          <w:p w:rsidR="00C34502" w:rsidRPr="00D647E3" w:rsidRDefault="00C34502" w:rsidP="000D3F36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B5E33">
              <w:rPr>
                <w:sz w:val="24"/>
                <w:szCs w:val="24"/>
              </w:rPr>
              <w:t xml:space="preserve">12.1.Присвоить </w:t>
            </w:r>
            <w:r w:rsidRPr="00D647E3">
              <w:rPr>
                <w:b/>
                <w:i/>
                <w:sz w:val="24"/>
                <w:szCs w:val="24"/>
                <w:u w:val="single"/>
              </w:rPr>
              <w:t>первый номер заявке на участие в Конкурсе и признать победителем Конкурса:</w:t>
            </w:r>
          </w:p>
          <w:p w:rsidR="00C34502" w:rsidRPr="00B21AEC" w:rsidRDefault="00C34502" w:rsidP="000D3F36">
            <w:pPr>
              <w:tabs>
                <w:tab w:val="left" w:pos="851"/>
              </w:tabs>
              <w:spacing w:after="0" w:line="240" w:lineRule="auto"/>
              <w:ind w:left="-72" w:right="-6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1AEC">
              <w:rPr>
                <w:rFonts w:ascii="Times New Roman" w:hAnsi="Times New Roman"/>
                <w:b/>
                <w:sz w:val="28"/>
                <w:szCs w:val="28"/>
              </w:rPr>
              <w:t xml:space="preserve">Общество с ограниченной ответственностью  </w:t>
            </w:r>
          </w:p>
          <w:p w:rsidR="00C34502" w:rsidRPr="00B21AEC" w:rsidRDefault="00C34502" w:rsidP="000D3F36">
            <w:pPr>
              <w:tabs>
                <w:tab w:val="left" w:pos="851"/>
              </w:tabs>
              <w:spacing w:after="0" w:line="240" w:lineRule="auto"/>
              <w:ind w:left="-72" w:right="-6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B21AEC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B21AEC">
              <w:rPr>
                <w:rFonts w:ascii="Times New Roman" w:hAnsi="Times New Roman"/>
                <w:b/>
                <w:sz w:val="28"/>
                <w:szCs w:val="28"/>
              </w:rPr>
              <w:t>ГорЭнергоСервис</w:t>
            </w:r>
            <w:proofErr w:type="spellEnd"/>
            <w:r w:rsidRPr="00B21AEC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  <w:p w:rsidR="00C34502" w:rsidRPr="00B21AEC" w:rsidRDefault="00C34502" w:rsidP="000D3F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1AE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410074, г. Саратов, ул. Актюбинская, д. 1</w:t>
            </w:r>
          </w:p>
          <w:p w:rsidR="00C34502" w:rsidRPr="00D647E3" w:rsidRDefault="00C34502" w:rsidP="000D3F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34502" w:rsidRPr="00D647E3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7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12.2.Присвоить второй номер заявке на участие в Конкурсе: </w:t>
            </w:r>
          </w:p>
          <w:p w:rsidR="00C34502" w:rsidRDefault="00C34502" w:rsidP="000D3F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47E3">
              <w:rPr>
                <w:rFonts w:ascii="Times New Roman" w:hAnsi="Times New Roman"/>
                <w:b/>
                <w:sz w:val="26"/>
                <w:szCs w:val="26"/>
              </w:rPr>
              <w:t>Общество с ограниченной ответственностью «</w:t>
            </w:r>
            <w:r w:rsidR="00D878AB">
              <w:rPr>
                <w:rFonts w:ascii="Times New Roman" w:hAnsi="Times New Roman"/>
                <w:b/>
                <w:sz w:val="26"/>
                <w:szCs w:val="26"/>
              </w:rPr>
              <w:t>Рубеж</w:t>
            </w:r>
            <w:r w:rsidRPr="00D647E3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C34502" w:rsidRDefault="00D878AB" w:rsidP="00D878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878AB">
              <w:rPr>
                <w:rFonts w:ascii="Times New Roman" w:hAnsi="Times New Roman"/>
                <w:b/>
                <w:sz w:val="26"/>
                <w:szCs w:val="26"/>
              </w:rPr>
              <w:t>410056, г. Саратов,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D878AB">
              <w:rPr>
                <w:rFonts w:ascii="Times New Roman" w:hAnsi="Times New Roman"/>
                <w:b/>
                <w:sz w:val="26"/>
                <w:szCs w:val="26"/>
              </w:rPr>
              <w:t>ул. Ульяновская, д. 25</w:t>
            </w:r>
          </w:p>
          <w:p w:rsidR="00D878AB" w:rsidRPr="00D878AB" w:rsidRDefault="00D878AB" w:rsidP="00D878AB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C34502" w:rsidRPr="00980542" w:rsidRDefault="00C34502" w:rsidP="000D3F36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80542">
              <w:rPr>
                <w:sz w:val="24"/>
                <w:szCs w:val="24"/>
              </w:rPr>
              <w:t>13. Заседание Закупочной комиссии по оценке и сопоставлению заявок на участие в открытом од</w:t>
            </w:r>
            <w:r>
              <w:rPr>
                <w:sz w:val="24"/>
                <w:szCs w:val="24"/>
              </w:rPr>
              <w:t>ноэтапном конкурсе завершено в 1</w:t>
            </w:r>
            <w:r w:rsidR="00807AC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часов </w:t>
            </w:r>
            <w:r w:rsidR="00807AC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2 </w:t>
            </w:r>
            <w:r w:rsidRPr="00980542">
              <w:rPr>
                <w:sz w:val="24"/>
                <w:szCs w:val="24"/>
              </w:rPr>
              <w:t>минут</w:t>
            </w:r>
            <w:r>
              <w:rPr>
                <w:sz w:val="24"/>
                <w:szCs w:val="24"/>
              </w:rPr>
              <w:t>ы</w:t>
            </w:r>
            <w:r w:rsidRPr="00980542">
              <w:rPr>
                <w:sz w:val="24"/>
                <w:szCs w:val="24"/>
              </w:rPr>
              <w:t xml:space="preserve"> по местному (московскому) времени.</w:t>
            </w:r>
          </w:p>
          <w:p w:rsidR="00C34502" w:rsidRPr="00980542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542">
              <w:rPr>
                <w:rFonts w:ascii="Times New Roman" w:hAnsi="Times New Roman"/>
                <w:sz w:val="24"/>
                <w:szCs w:val="24"/>
              </w:rPr>
              <w:t>14. Настоящий протокол подлежит хранению в течение трех лет с даты подведения итогов настоящего открытого одноэтапного конкурса.</w:t>
            </w:r>
          </w:p>
          <w:p w:rsidR="00C34502" w:rsidRPr="00980542" w:rsidRDefault="00C34502" w:rsidP="000D3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542">
              <w:rPr>
                <w:rFonts w:ascii="Times New Roman" w:hAnsi="Times New Roman"/>
                <w:sz w:val="24"/>
                <w:szCs w:val="24"/>
              </w:rPr>
              <w:t xml:space="preserve">15. Настоящий протокол подлежит размещению на официальном сайте: </w:t>
            </w:r>
            <w:hyperlink r:id="rId8" w:history="1"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980542">
              <w:rPr>
                <w:rFonts w:ascii="Times New Roman" w:hAnsi="Times New Roman"/>
                <w:sz w:val="24"/>
                <w:szCs w:val="24"/>
              </w:rPr>
              <w:t xml:space="preserve">, на сайте ЗАО «СПГЭС» </w:t>
            </w:r>
            <w:hyperlink r:id="rId9" w:history="1"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8054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80542">
              <w:rPr>
                <w:rFonts w:ascii="Times New Roman" w:hAnsi="Times New Roman"/>
                <w:sz w:val="24"/>
                <w:szCs w:val="24"/>
              </w:rPr>
              <w:t xml:space="preserve"> в сроки, предусмотренные действующим законодательством РФ.</w:t>
            </w:r>
          </w:p>
          <w:p w:rsidR="00C34502" w:rsidRDefault="00C34502" w:rsidP="000D3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542">
              <w:rPr>
                <w:rFonts w:ascii="Times New Roman" w:hAnsi="Times New Roman"/>
                <w:sz w:val="24"/>
                <w:szCs w:val="24"/>
              </w:rPr>
              <w:t>16. Подписи присутствовавших членов Закупочной комиссии:</w:t>
            </w:r>
          </w:p>
          <w:p w:rsidR="00C34502" w:rsidRDefault="00C34502" w:rsidP="000D3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502" w:rsidRPr="00E16BC0" w:rsidRDefault="00C34502" w:rsidP="000D3F36">
            <w:pPr>
              <w:tabs>
                <w:tab w:val="center" w:pos="5226"/>
                <w:tab w:val="left" w:pos="7830"/>
                <w:tab w:val="left" w:pos="8199"/>
                <w:tab w:val="left" w:pos="83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6BC0">
              <w:rPr>
                <w:rFonts w:ascii="Times New Roman" w:hAnsi="Times New Roman"/>
                <w:b/>
                <w:sz w:val="24"/>
                <w:szCs w:val="24"/>
              </w:rPr>
              <w:t>Председатель Закупочной комиссии: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          ____________________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В.Д.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Реймер</w:t>
            </w:r>
            <w:proofErr w:type="spellEnd"/>
          </w:p>
          <w:p w:rsidR="00C34502" w:rsidRPr="00980542" w:rsidRDefault="00C34502" w:rsidP="000D3F3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Закупочной комиссии: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___________     И.В. Шереметьева</w:t>
            </w:r>
          </w:p>
          <w:p w:rsidR="00C34502" w:rsidRDefault="00C34502" w:rsidP="000D3F36">
            <w:pPr>
              <w:tabs>
                <w:tab w:val="left" w:pos="471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Члены Закупочной комиссии: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_____________________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А.В. Слюсарев</w:t>
            </w:r>
          </w:p>
          <w:p w:rsidR="00C34502" w:rsidRPr="00980542" w:rsidRDefault="00C34502" w:rsidP="000D3F3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____________________        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Л.Н. Васильева</w:t>
            </w:r>
          </w:p>
          <w:p w:rsidR="00C34502" w:rsidRPr="00FF42BA" w:rsidRDefault="00C34502" w:rsidP="000D3F36">
            <w:pPr>
              <w:tabs>
                <w:tab w:val="left" w:pos="47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______________________     </w:t>
            </w:r>
            <w:r w:rsidRPr="00980542">
              <w:rPr>
                <w:rFonts w:ascii="Times New Roman" w:hAnsi="Times New Roman"/>
                <w:b/>
                <w:sz w:val="24"/>
                <w:szCs w:val="24"/>
              </w:rPr>
              <w:t>М.Ю. Фоменко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C34502" w:rsidRPr="00980542" w:rsidRDefault="00C34502" w:rsidP="00C34502">
      <w:pPr>
        <w:rPr>
          <w:rFonts w:ascii="Times New Roman" w:hAnsi="Times New Roman"/>
          <w:sz w:val="24"/>
          <w:szCs w:val="24"/>
        </w:rPr>
      </w:pPr>
    </w:p>
    <w:p w:rsidR="00C34502" w:rsidRDefault="00C34502" w:rsidP="00C34502"/>
    <w:p w:rsidR="00FA7FA0" w:rsidRDefault="00FA7FA0"/>
    <w:sectPr w:rsidR="00FA7FA0" w:rsidSect="00DF1DD0">
      <w:headerReference w:type="default" r:id="rId10"/>
      <w:footerReference w:type="default" r:id="rId11"/>
      <w:pgSz w:w="11906" w:h="16838"/>
      <w:pgMar w:top="0" w:right="108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535A7">
      <w:pPr>
        <w:spacing w:after="0" w:line="240" w:lineRule="auto"/>
      </w:pPr>
      <w:r>
        <w:separator/>
      </w:r>
    </w:p>
  </w:endnote>
  <w:endnote w:type="continuationSeparator" w:id="0">
    <w:p w:rsidR="00000000" w:rsidRDefault="00553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95" w:rsidRDefault="00807AC3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691F84" wp14:editId="21EB0251">
              <wp:simplePos x="0" y="0"/>
              <wp:positionH relativeFrom="page">
                <wp:posOffset>5080</wp:posOffset>
              </wp:positionH>
              <wp:positionV relativeFrom="page">
                <wp:posOffset>10239375</wp:posOffset>
              </wp:positionV>
              <wp:extent cx="7546975" cy="190500"/>
              <wp:effectExtent l="5080" t="9525" r="8255" b="0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7795" w:rsidRDefault="00807AC3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5535A7" w:rsidRPr="005535A7">
                              <w:rPr>
                                <w:noProof/>
                                <w:color w:val="8C8C8C"/>
                              </w:rPr>
                              <w:t>4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691F84" id="Группа 1" o:spid="_x0000_s1026" style="position:absolute;margin-left:.4pt;margin-top:806.25pt;width:594.25pt;height:15pt;z-index:251659264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317795" w:rsidRDefault="00807AC3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5535A7" w:rsidRPr="005535A7">
                        <w:rPr>
                          <w:noProof/>
                          <w:color w:val="8C8C8C"/>
                        </w:rPr>
                        <w:t>4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535A7">
      <w:pPr>
        <w:spacing w:after="0" w:line="240" w:lineRule="auto"/>
      </w:pPr>
      <w:r>
        <w:separator/>
      </w:r>
    </w:p>
  </w:footnote>
  <w:footnote w:type="continuationSeparator" w:id="0">
    <w:p w:rsidR="00000000" w:rsidRDefault="00553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795" w:rsidRPr="008177AB" w:rsidRDefault="00807AC3" w:rsidP="005432C2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/>
        <w:b/>
        <w:i/>
        <w:sz w:val="16"/>
        <w:szCs w:val="16"/>
        <w:u w:val="single"/>
      </w:rPr>
      <w:t xml:space="preserve"> «Саратовское предприятие городских электрических сетей»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02"/>
    <w:rsid w:val="00146DBD"/>
    <w:rsid w:val="005535A7"/>
    <w:rsid w:val="0063728A"/>
    <w:rsid w:val="00807AC3"/>
    <w:rsid w:val="00C34502"/>
    <w:rsid w:val="00D878AB"/>
    <w:rsid w:val="00FA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D6EFC-8760-4C62-9F3E-80F57A60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50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34502"/>
    <w:rPr>
      <w:color w:val="0000FF"/>
      <w:u w:val="single"/>
    </w:rPr>
  </w:style>
  <w:style w:type="paragraph" w:styleId="a4">
    <w:name w:val="header"/>
    <w:basedOn w:val="a"/>
    <w:link w:val="a5"/>
    <w:unhideWhenUsed/>
    <w:rsid w:val="00C3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C34502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semiHidden/>
    <w:unhideWhenUsed/>
    <w:rsid w:val="00C34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semiHidden/>
    <w:rsid w:val="00C34502"/>
    <w:rPr>
      <w:rFonts w:ascii="Calibri" w:eastAsia="Times New Roman" w:hAnsi="Calibri" w:cs="Times New Roman"/>
      <w:lang w:eastAsia="ru-RU"/>
    </w:rPr>
  </w:style>
  <w:style w:type="paragraph" w:styleId="a8">
    <w:name w:val="Body Text Indent"/>
    <w:basedOn w:val="a"/>
    <w:link w:val="a9"/>
    <w:rsid w:val="00C34502"/>
    <w:pPr>
      <w:spacing w:after="0" w:line="240" w:lineRule="auto"/>
      <w:ind w:left="5529"/>
      <w:jc w:val="center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C345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Duhova Svetlana Mihailovna</cp:lastModifiedBy>
  <cp:revision>2</cp:revision>
  <dcterms:created xsi:type="dcterms:W3CDTF">2015-03-24T13:21:00Z</dcterms:created>
  <dcterms:modified xsi:type="dcterms:W3CDTF">2015-03-25T07:53:00Z</dcterms:modified>
</cp:coreProperties>
</file>