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6B" w:rsidRDefault="00B90E5F" w:rsidP="0034696B">
      <w:pPr>
        <w:pStyle w:val="aa"/>
        <w:ind w:firstLine="5245"/>
        <w:rPr>
          <w:sz w:val="22"/>
          <w:szCs w:val="22"/>
        </w:rPr>
      </w:pPr>
      <w:r w:rsidRPr="00B90E5F">
        <w:rPr>
          <w:sz w:val="22"/>
          <w:szCs w:val="22"/>
        </w:rPr>
        <w:t xml:space="preserve">Приложение </w:t>
      </w:r>
    </w:p>
    <w:p w:rsidR="0034696B" w:rsidRDefault="00B90E5F" w:rsidP="0034696B">
      <w:pPr>
        <w:pStyle w:val="aa"/>
        <w:ind w:firstLine="5245"/>
        <w:rPr>
          <w:sz w:val="22"/>
          <w:szCs w:val="22"/>
        </w:rPr>
      </w:pPr>
      <w:r w:rsidRPr="00B90E5F">
        <w:rPr>
          <w:sz w:val="22"/>
          <w:szCs w:val="22"/>
        </w:rPr>
        <w:t xml:space="preserve">к Дополнительному соглашению </w:t>
      </w:r>
      <w:r w:rsidR="0034696B">
        <w:rPr>
          <w:sz w:val="22"/>
          <w:szCs w:val="22"/>
        </w:rPr>
        <w:t xml:space="preserve">№ 1 </w:t>
      </w:r>
    </w:p>
    <w:p w:rsidR="00B90E5F" w:rsidRPr="00B90E5F" w:rsidRDefault="0034696B" w:rsidP="0034696B">
      <w:pPr>
        <w:pStyle w:val="aa"/>
        <w:ind w:firstLine="5245"/>
        <w:rPr>
          <w:sz w:val="22"/>
          <w:szCs w:val="22"/>
        </w:rPr>
      </w:pPr>
      <w:r>
        <w:rPr>
          <w:sz w:val="22"/>
          <w:szCs w:val="22"/>
        </w:rPr>
        <w:t>о</w:t>
      </w:r>
      <w:r w:rsidR="00B90E5F">
        <w:rPr>
          <w:sz w:val="22"/>
          <w:szCs w:val="22"/>
        </w:rPr>
        <w:t xml:space="preserve">т </w:t>
      </w:r>
      <w:r w:rsidR="00B90E5F" w:rsidRPr="00B90E5F">
        <w:rPr>
          <w:sz w:val="22"/>
          <w:szCs w:val="22"/>
        </w:rPr>
        <w:t>25.10.2018г.</w:t>
      </w:r>
    </w:p>
    <w:p w:rsidR="0034696B" w:rsidRDefault="0034696B" w:rsidP="0034696B">
      <w:pPr>
        <w:pStyle w:val="aa"/>
        <w:ind w:firstLine="5245"/>
        <w:rPr>
          <w:sz w:val="22"/>
          <w:szCs w:val="22"/>
        </w:rPr>
      </w:pPr>
      <w:r>
        <w:rPr>
          <w:sz w:val="22"/>
          <w:szCs w:val="22"/>
        </w:rPr>
        <w:t>«</w:t>
      </w:r>
      <w:r w:rsidR="00B90E5F" w:rsidRPr="00B90E5F">
        <w:rPr>
          <w:sz w:val="22"/>
          <w:szCs w:val="22"/>
        </w:rPr>
        <w:t xml:space="preserve">Приложение № 1 к Договору подряда </w:t>
      </w:r>
    </w:p>
    <w:p w:rsidR="00B90E5F" w:rsidRPr="00B90E5F" w:rsidRDefault="00B90E5F" w:rsidP="0034696B">
      <w:pPr>
        <w:pStyle w:val="aa"/>
        <w:ind w:firstLine="5245"/>
        <w:rPr>
          <w:sz w:val="22"/>
          <w:szCs w:val="22"/>
        </w:rPr>
      </w:pPr>
      <w:r w:rsidRPr="00B90E5F">
        <w:rPr>
          <w:sz w:val="22"/>
          <w:szCs w:val="22"/>
        </w:rPr>
        <w:t>№ 7РР от 09.01.2018г.</w:t>
      </w:r>
    </w:p>
    <w:p w:rsidR="00B90E5F" w:rsidRDefault="00B90E5F" w:rsidP="0034696B">
      <w:pPr>
        <w:tabs>
          <w:tab w:val="left" w:pos="5940"/>
          <w:tab w:val="right" w:pos="9920"/>
        </w:tabs>
        <w:rPr>
          <w:sz w:val="20"/>
          <w:szCs w:val="20"/>
        </w:rPr>
      </w:pPr>
    </w:p>
    <w:p w:rsidR="00465B2D" w:rsidRPr="00E936FF" w:rsidRDefault="00465B2D" w:rsidP="00465B2D">
      <w:pPr>
        <w:keepNext/>
        <w:spacing w:before="120" w:after="120"/>
        <w:jc w:val="center"/>
        <w:outlineLvl w:val="0"/>
        <w:rPr>
          <w:rFonts w:cs="Arial"/>
          <w:b/>
          <w:bCs/>
          <w:caps/>
          <w:kern w:val="28"/>
          <w:sz w:val="22"/>
          <w:szCs w:val="22"/>
          <w:lang w:eastAsia="ru-RU"/>
        </w:rPr>
      </w:pPr>
      <w:bookmarkStart w:id="0" w:name="_GoBack"/>
      <w:bookmarkEnd w:id="0"/>
      <w:r w:rsidRPr="00E936FF">
        <w:rPr>
          <w:rFonts w:cs="Arial"/>
          <w:b/>
          <w:bCs/>
          <w:caps/>
          <w:kern w:val="28"/>
          <w:sz w:val="22"/>
          <w:szCs w:val="22"/>
          <w:lang w:eastAsia="ru-RU"/>
        </w:rPr>
        <w:t>ТЕХНИЧЕСКОЕ ЗАДАНИЕ</w:t>
      </w:r>
    </w:p>
    <w:tbl>
      <w:tblPr>
        <w:tblpPr w:leftFromText="180" w:rightFromText="180" w:vertAnchor="text" w:horzAnchor="margin" w:tblpXSpec="center" w:tblpY="14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938"/>
      </w:tblGrid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Основание для выполнения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План капитального ремонта объектов ЗАО «СПГЭС» на 201</w:t>
            </w:r>
            <w:r>
              <w:rPr>
                <w:spacing w:val="-2"/>
                <w:w w:val="102"/>
                <w:sz w:val="20"/>
                <w:szCs w:val="20"/>
              </w:rPr>
              <w:t>8</w:t>
            </w:r>
            <w:r w:rsidRPr="00FA5EB2">
              <w:rPr>
                <w:spacing w:val="-2"/>
                <w:w w:val="102"/>
                <w:sz w:val="20"/>
                <w:szCs w:val="20"/>
              </w:rPr>
              <w:t xml:space="preserve">г.: </w:t>
            </w:r>
          </w:p>
          <w:p w:rsidR="00465B2D" w:rsidRPr="00FA5EB2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 xml:space="preserve"> п. </w:t>
            </w:r>
            <w:r>
              <w:rPr>
                <w:spacing w:val="-2"/>
                <w:w w:val="102"/>
                <w:sz w:val="20"/>
                <w:szCs w:val="20"/>
              </w:rPr>
              <w:t>4.10</w:t>
            </w:r>
            <w:r w:rsidRPr="00FA5EB2">
              <w:rPr>
                <w:spacing w:val="-2"/>
                <w:w w:val="102"/>
                <w:sz w:val="20"/>
                <w:szCs w:val="20"/>
              </w:rPr>
              <w:t xml:space="preserve">; п. </w:t>
            </w:r>
            <w:r>
              <w:rPr>
                <w:spacing w:val="-2"/>
                <w:w w:val="102"/>
                <w:sz w:val="20"/>
                <w:szCs w:val="20"/>
              </w:rPr>
              <w:t>4.1</w:t>
            </w:r>
            <w:r w:rsidRPr="00FA5EB2">
              <w:rPr>
                <w:spacing w:val="-2"/>
                <w:w w:val="102"/>
                <w:sz w:val="20"/>
                <w:szCs w:val="20"/>
              </w:rPr>
              <w:t xml:space="preserve">2; п. </w:t>
            </w:r>
            <w:r>
              <w:rPr>
                <w:spacing w:val="-2"/>
                <w:w w:val="102"/>
                <w:sz w:val="20"/>
                <w:szCs w:val="20"/>
              </w:rPr>
              <w:t>4.1</w:t>
            </w:r>
            <w:r w:rsidRPr="00FA5EB2">
              <w:rPr>
                <w:spacing w:val="-2"/>
                <w:w w:val="102"/>
                <w:sz w:val="20"/>
                <w:szCs w:val="20"/>
              </w:rPr>
              <w:t>3; п.</w:t>
            </w:r>
            <w:r>
              <w:rPr>
                <w:spacing w:val="-2"/>
                <w:w w:val="102"/>
                <w:sz w:val="20"/>
                <w:szCs w:val="20"/>
              </w:rPr>
              <w:t>4</w:t>
            </w:r>
            <w:r w:rsidRPr="00FA5EB2">
              <w:rPr>
                <w:spacing w:val="-2"/>
                <w:w w:val="102"/>
                <w:sz w:val="20"/>
                <w:szCs w:val="20"/>
              </w:rPr>
              <w:t>.</w:t>
            </w:r>
            <w:r>
              <w:rPr>
                <w:spacing w:val="-2"/>
                <w:w w:val="102"/>
                <w:sz w:val="20"/>
                <w:szCs w:val="20"/>
              </w:rPr>
              <w:t>1</w:t>
            </w:r>
            <w:r w:rsidRPr="00FA5EB2">
              <w:rPr>
                <w:spacing w:val="-2"/>
                <w:w w:val="102"/>
                <w:sz w:val="20"/>
                <w:szCs w:val="20"/>
              </w:rPr>
              <w:t>4;</w:t>
            </w:r>
            <w:r>
              <w:rPr>
                <w:spacing w:val="-2"/>
                <w:w w:val="102"/>
                <w:sz w:val="20"/>
                <w:szCs w:val="20"/>
              </w:rPr>
              <w:t xml:space="preserve"> п.4.15; п.4.16; </w:t>
            </w:r>
            <w:r w:rsidRPr="00FA5EB2">
              <w:rPr>
                <w:spacing w:val="-2"/>
                <w:w w:val="102"/>
                <w:sz w:val="20"/>
                <w:szCs w:val="20"/>
              </w:rPr>
              <w:t xml:space="preserve"> </w:t>
            </w:r>
            <w:r>
              <w:rPr>
                <w:spacing w:val="-2"/>
                <w:w w:val="102"/>
                <w:sz w:val="20"/>
                <w:szCs w:val="20"/>
              </w:rPr>
              <w:t>п.4.17; п.4.18;</w:t>
            </w:r>
            <w:r w:rsidRPr="00FA5EB2">
              <w:rPr>
                <w:spacing w:val="-2"/>
                <w:w w:val="102"/>
                <w:sz w:val="20"/>
                <w:szCs w:val="20"/>
              </w:rPr>
              <w:t xml:space="preserve"> п. </w:t>
            </w:r>
            <w:r>
              <w:rPr>
                <w:spacing w:val="-2"/>
                <w:w w:val="102"/>
                <w:sz w:val="20"/>
                <w:szCs w:val="20"/>
              </w:rPr>
              <w:t>4.19</w:t>
            </w:r>
            <w:r w:rsidRPr="00FA5EB2">
              <w:rPr>
                <w:spacing w:val="-2"/>
                <w:w w:val="102"/>
                <w:sz w:val="20"/>
                <w:szCs w:val="20"/>
              </w:rPr>
              <w:t xml:space="preserve">;  п. </w:t>
            </w:r>
            <w:r>
              <w:rPr>
                <w:spacing w:val="-2"/>
                <w:w w:val="102"/>
                <w:sz w:val="20"/>
                <w:szCs w:val="20"/>
              </w:rPr>
              <w:t>4</w:t>
            </w:r>
            <w:r w:rsidRPr="00FA5EB2">
              <w:rPr>
                <w:spacing w:val="-2"/>
                <w:w w:val="102"/>
                <w:sz w:val="20"/>
                <w:szCs w:val="20"/>
              </w:rPr>
              <w:t>.</w:t>
            </w:r>
            <w:r>
              <w:rPr>
                <w:spacing w:val="-2"/>
                <w:w w:val="102"/>
                <w:sz w:val="20"/>
                <w:szCs w:val="20"/>
              </w:rPr>
              <w:t>20.</w:t>
            </w: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Наименование и место</w:t>
            </w:r>
          </w:p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 xml:space="preserve"> расположения объекта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C700C8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0C8">
              <w:rPr>
                <w:sz w:val="20"/>
                <w:szCs w:val="20"/>
              </w:rPr>
              <w:t xml:space="preserve">Капитальный ремонт строительной части: </w:t>
            </w:r>
          </w:p>
          <w:p w:rsidR="00465B2D" w:rsidRPr="00C700C8" w:rsidRDefault="00465B2D" w:rsidP="00B90E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0C8">
              <w:rPr>
                <w:sz w:val="20"/>
                <w:szCs w:val="20"/>
              </w:rPr>
              <w:t>ТП - 115 (Мурманский пр-д, 3-г); ТП – 162 (Зенитная, 12-а); ТП – 247 (Железнодорожная, 72</w:t>
            </w:r>
            <w:r w:rsidR="00B90E5F">
              <w:rPr>
                <w:sz w:val="20"/>
                <w:szCs w:val="20"/>
              </w:rPr>
              <w:t xml:space="preserve">; </w:t>
            </w:r>
            <w:r w:rsidRPr="00C700C8">
              <w:rPr>
                <w:sz w:val="20"/>
                <w:szCs w:val="20"/>
              </w:rPr>
              <w:t xml:space="preserve">ТП – 404 (Посадского, 221); ТП – 463 (Слонова, 42/48); ТП - 646 (Артиллерийская, 24); ТП – 653 (Навашина, 30); </w:t>
            </w:r>
            <w:r w:rsidR="00B90E5F">
              <w:rPr>
                <w:sz w:val="20"/>
                <w:szCs w:val="20"/>
              </w:rPr>
              <w:t>ТП - 1107 (Б.Садовая, 168/184).</w:t>
            </w: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Состав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1. Поставка материалов для выполнения ремонтных работ.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2. Ремонт кровли (замена покрытия парапетов, кровельного покрытия, отливов).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3. Стяжка здания металлом.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4. Ремонт отмостки (бетон / асфальтобетон, установка камня БР).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5. Ремонт фасада (оштукатуривание, окраска).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6. Ремонт приямков (кладка кирпич. перегородок, обрамление из уголка).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7. Ремонт стяжки пола (замена направляющих под тр-ры, стяжка, окраска).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8. Ремонт облицовки стен внутри здания (огрунтовка, штукатурка, окраска).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9. Замена (ремонт) дверей, жалюзийных решёток с окраской.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FA5EB2">
              <w:rPr>
                <w:sz w:val="20"/>
                <w:szCs w:val="20"/>
              </w:rPr>
              <w:t>. Демонтаж/монтаж оборудования.</w:t>
            </w:r>
          </w:p>
          <w:p w:rsidR="00465B2D" w:rsidRPr="00FA5EB2" w:rsidRDefault="00465B2D" w:rsidP="00465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FA5EB2">
              <w:rPr>
                <w:sz w:val="20"/>
                <w:szCs w:val="20"/>
              </w:rPr>
              <w:t>. Восстановление кирпичной кладки.</w:t>
            </w:r>
          </w:p>
          <w:p w:rsidR="00465B2D" w:rsidRPr="00FA5EB2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FA5EB2">
              <w:rPr>
                <w:sz w:val="20"/>
                <w:szCs w:val="20"/>
              </w:rPr>
              <w:t>. Вывоз грунта и строительного мусора.</w:t>
            </w: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Сроки выполнения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B90E5F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  <w:r w:rsidRPr="00FA5EB2">
              <w:rPr>
                <w:b/>
                <w:spacing w:val="-2"/>
                <w:w w:val="102"/>
                <w:sz w:val="20"/>
                <w:szCs w:val="20"/>
              </w:rPr>
              <w:t xml:space="preserve">С </w:t>
            </w:r>
            <w:r>
              <w:rPr>
                <w:b/>
                <w:spacing w:val="-2"/>
                <w:w w:val="102"/>
                <w:sz w:val="20"/>
                <w:szCs w:val="20"/>
              </w:rPr>
              <w:t>«</w:t>
            </w:r>
            <w:r w:rsidR="00B90E5F">
              <w:rPr>
                <w:b/>
                <w:spacing w:val="-2"/>
                <w:w w:val="102"/>
                <w:sz w:val="20"/>
                <w:szCs w:val="20"/>
              </w:rPr>
              <w:t>10</w:t>
            </w:r>
            <w:r>
              <w:rPr>
                <w:b/>
                <w:spacing w:val="-2"/>
                <w:w w:val="102"/>
                <w:sz w:val="20"/>
                <w:szCs w:val="20"/>
              </w:rPr>
              <w:t>»</w:t>
            </w:r>
            <w:r w:rsidR="00B90E5F">
              <w:rPr>
                <w:b/>
                <w:spacing w:val="-2"/>
                <w:w w:val="102"/>
                <w:sz w:val="20"/>
                <w:szCs w:val="20"/>
              </w:rPr>
              <w:t xml:space="preserve"> апреля </w:t>
            </w:r>
            <w:r w:rsidRPr="00FA5EB2">
              <w:rPr>
                <w:b/>
                <w:spacing w:val="-2"/>
                <w:w w:val="102"/>
                <w:sz w:val="20"/>
                <w:szCs w:val="20"/>
              </w:rPr>
              <w:t>201</w:t>
            </w:r>
            <w:r>
              <w:rPr>
                <w:b/>
                <w:spacing w:val="-2"/>
                <w:w w:val="102"/>
                <w:sz w:val="20"/>
                <w:szCs w:val="20"/>
              </w:rPr>
              <w:t>8</w:t>
            </w:r>
            <w:r w:rsidRPr="00FA5EB2">
              <w:rPr>
                <w:b/>
                <w:spacing w:val="-2"/>
                <w:w w:val="102"/>
                <w:sz w:val="20"/>
                <w:szCs w:val="20"/>
              </w:rPr>
              <w:t xml:space="preserve"> года  по  </w:t>
            </w:r>
            <w:r>
              <w:rPr>
                <w:b/>
                <w:spacing w:val="-2"/>
                <w:w w:val="102"/>
                <w:sz w:val="20"/>
                <w:szCs w:val="20"/>
              </w:rPr>
              <w:t>«</w:t>
            </w:r>
            <w:r w:rsidR="00B90E5F">
              <w:rPr>
                <w:b/>
                <w:spacing w:val="-2"/>
                <w:w w:val="102"/>
                <w:sz w:val="20"/>
                <w:szCs w:val="20"/>
              </w:rPr>
              <w:t>27</w:t>
            </w:r>
            <w:r>
              <w:rPr>
                <w:b/>
                <w:spacing w:val="-2"/>
                <w:w w:val="102"/>
                <w:sz w:val="20"/>
                <w:szCs w:val="20"/>
              </w:rPr>
              <w:t>»</w:t>
            </w:r>
            <w:r w:rsidR="00B90E5F">
              <w:rPr>
                <w:b/>
                <w:spacing w:val="-2"/>
                <w:w w:val="102"/>
                <w:sz w:val="20"/>
                <w:szCs w:val="20"/>
              </w:rPr>
              <w:t xml:space="preserve"> октября </w:t>
            </w:r>
            <w:r w:rsidRPr="00FA5EB2">
              <w:rPr>
                <w:b/>
                <w:spacing w:val="-2"/>
                <w:w w:val="102"/>
                <w:sz w:val="20"/>
                <w:szCs w:val="20"/>
              </w:rPr>
              <w:t>201</w:t>
            </w:r>
            <w:r>
              <w:rPr>
                <w:b/>
                <w:spacing w:val="-2"/>
                <w:w w:val="102"/>
                <w:sz w:val="20"/>
                <w:szCs w:val="20"/>
              </w:rPr>
              <w:t>8</w:t>
            </w:r>
            <w:r w:rsidRPr="00FA5EB2">
              <w:rPr>
                <w:b/>
                <w:spacing w:val="-2"/>
                <w:w w:val="102"/>
                <w:sz w:val="20"/>
                <w:szCs w:val="20"/>
              </w:rPr>
              <w:t xml:space="preserve"> года. </w:t>
            </w:r>
          </w:p>
        </w:tc>
      </w:tr>
      <w:tr w:rsidR="00465B2D" w:rsidRPr="00FA5EB2" w:rsidTr="00465B2D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:rsidR="00465B2D" w:rsidRPr="00FA5EB2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- Дефектные ведомости.</w:t>
            </w:r>
          </w:p>
        </w:tc>
      </w:tr>
      <w:tr w:rsidR="00465B2D" w:rsidRPr="00A74541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Требование к подрядной</w:t>
            </w:r>
          </w:p>
          <w:p w:rsidR="00465B2D" w:rsidRPr="00FA5EB2" w:rsidRDefault="00465B2D" w:rsidP="00465B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 xml:space="preserve"> организации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2D5409">
              <w:rPr>
                <w:spacing w:val="-2"/>
                <w:w w:val="102"/>
                <w:sz w:val="20"/>
                <w:szCs w:val="20"/>
              </w:rPr>
              <w:t>1. Обладание необходимыми профессиональными знаниями и опытом выполнения аналогичных работ</w:t>
            </w:r>
            <w:r w:rsidRPr="009D48E1">
              <w:rPr>
                <w:spacing w:val="-2"/>
                <w:w w:val="102"/>
                <w:sz w:val="20"/>
                <w:szCs w:val="20"/>
              </w:rPr>
              <w:t>. Выписка из реестра членов СРО в соответствии с Приказом Федеральной службы по экономическому, технологическому и атомному надзору от 16.02.2017 №58 «Об утверждении формы выписки из реестра членов саморегулируемой организации».</w:t>
            </w:r>
          </w:p>
          <w:p w:rsidR="00465B2D" w:rsidRPr="002D5409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2D5409">
              <w:rPr>
                <w:spacing w:val="-2"/>
                <w:w w:val="102"/>
                <w:sz w:val="20"/>
                <w:szCs w:val="20"/>
              </w:rPr>
              <w:t xml:space="preserve"> 2. Наличие производственно-технической базы.</w:t>
            </w:r>
          </w:p>
          <w:p w:rsidR="00465B2D" w:rsidRPr="002D5409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2D5409">
              <w:rPr>
                <w:spacing w:val="-2"/>
                <w:w w:val="102"/>
                <w:sz w:val="20"/>
                <w:szCs w:val="20"/>
              </w:rPr>
              <w:t>3. Персонал должен иметь группы по электробезопасности в соответствии с требованиями Правил по охране труда при эксплуатации электроустановок, утвержденных Приказом Минтруда России от 24.07.2013 года №328н.</w:t>
            </w:r>
          </w:p>
          <w:p w:rsidR="00465B2D" w:rsidRPr="002D5409" w:rsidRDefault="00465B2D" w:rsidP="00465B2D">
            <w:pPr>
              <w:shd w:val="clear" w:color="auto" w:fill="FFFFFF"/>
              <w:rPr>
                <w:bCs/>
                <w:spacing w:val="-2"/>
                <w:w w:val="102"/>
                <w:sz w:val="20"/>
                <w:szCs w:val="20"/>
              </w:rPr>
            </w:pPr>
            <w:r w:rsidRPr="002D5409">
              <w:rPr>
                <w:spacing w:val="-2"/>
                <w:w w:val="102"/>
                <w:sz w:val="20"/>
                <w:szCs w:val="20"/>
              </w:rPr>
              <w:t xml:space="preserve">4. Персонал должен иметь 1, 2, 3 группу допуска к работе на высоте в соответствии с </w:t>
            </w:r>
            <w:r w:rsidRPr="002D5409">
              <w:rPr>
                <w:bCs/>
                <w:spacing w:val="-2"/>
                <w:w w:val="102"/>
                <w:sz w:val="20"/>
                <w:szCs w:val="20"/>
              </w:rPr>
              <w:t>Правилами по охране труда при работе на высоте, утвержденными приказом Министерства труда и социальной защиты РФ от 28 марта 2014 г. № 155н.</w:t>
            </w:r>
          </w:p>
          <w:p w:rsidR="00465B2D" w:rsidRPr="002D5409" w:rsidRDefault="00465B2D" w:rsidP="00465B2D">
            <w:pPr>
              <w:shd w:val="clear" w:color="auto" w:fill="FFFFFF"/>
              <w:rPr>
                <w:bCs/>
                <w:spacing w:val="-2"/>
                <w:w w:val="102"/>
                <w:sz w:val="20"/>
                <w:szCs w:val="20"/>
              </w:rPr>
            </w:pPr>
            <w:r w:rsidRPr="002D5409">
              <w:rPr>
                <w:bCs/>
                <w:spacing w:val="-2"/>
                <w:w w:val="102"/>
                <w:sz w:val="20"/>
                <w:szCs w:val="20"/>
              </w:rPr>
              <w:t>5. Наличие утвержденного проекта производства работ (ППР) н</w:t>
            </w:r>
            <w:r>
              <w:rPr>
                <w:bCs/>
                <w:spacing w:val="-2"/>
                <w:w w:val="102"/>
                <w:sz w:val="20"/>
                <w:szCs w:val="20"/>
              </w:rPr>
              <w:t>а выполнение работ, согласно предмету конкурса</w:t>
            </w:r>
            <w:r w:rsidRPr="002D5409">
              <w:rPr>
                <w:bCs/>
                <w:spacing w:val="-2"/>
                <w:w w:val="102"/>
                <w:sz w:val="20"/>
                <w:szCs w:val="20"/>
              </w:rPr>
              <w:t>, в соответствии с Правилами по охране труда при работе на высоте, утвержденными приказом Министерства труда и социальной защиты РФ от 28 марта 2014 г. № 155н.</w:t>
            </w:r>
          </w:p>
          <w:p w:rsidR="00465B2D" w:rsidRPr="00A74541" w:rsidRDefault="00465B2D" w:rsidP="00465B2D">
            <w:pPr>
              <w:pStyle w:val="a9"/>
              <w:numPr>
                <w:ilvl w:val="0"/>
                <w:numId w:val="2"/>
              </w:numPr>
              <w:spacing w:after="0" w:line="256" w:lineRule="auto"/>
              <w:ind w:left="0"/>
              <w:rPr>
                <w:rFonts w:ascii="Times New Roman" w:hAnsi="Times New Roman"/>
                <w:spacing w:val="-2"/>
                <w:w w:val="102"/>
                <w:sz w:val="20"/>
                <w:szCs w:val="20"/>
              </w:rPr>
            </w:pPr>
            <w:r w:rsidRPr="00A74541">
              <w:rPr>
                <w:rFonts w:ascii="Times New Roman" w:hAnsi="Times New Roman"/>
                <w:bCs/>
                <w:spacing w:val="-2"/>
                <w:w w:val="102"/>
                <w:sz w:val="20"/>
                <w:szCs w:val="20"/>
                <w:lang w:eastAsia="ar-SA"/>
              </w:rPr>
              <w:t>6. Наличие средств индивидуальной защиты для работы на высоте в соответствии с Техническим регламентом Таможенного союза 019/2011 «О безопасности средств индивидуальной защиты» (ТР ТС 019-2011) (страховочные привязи, страховочные пояса, стропы, захваты на гибкой анкерной линии, соединительные элементы (карабины)).</w:t>
            </w: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Требования к проведению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pStyle w:val="a7"/>
              <w:spacing w:before="100" w:beforeAutospacing="1"/>
              <w:ind w:firstLine="0"/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Правила ведения работ, процедуры контроля качества и оценка соответствия законченных строительных работ объекта должны соответствовать действующим на территории Российской Федерации</w:t>
            </w:r>
            <w:r>
              <w:rPr>
                <w:sz w:val="20"/>
                <w:szCs w:val="20"/>
              </w:rPr>
              <w:t xml:space="preserve"> строительным нормам и правилам:</w:t>
            </w:r>
            <w:r w:rsidRPr="00FA5EB2">
              <w:rPr>
                <w:sz w:val="20"/>
                <w:szCs w:val="20"/>
              </w:rPr>
              <w:t xml:space="preserve"> </w:t>
            </w:r>
          </w:p>
          <w:p w:rsidR="00465B2D" w:rsidRPr="00C700C8" w:rsidRDefault="00465B2D" w:rsidP="00465B2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1. Закон РФ №384-ФЗ от 30.12.2009 «Технический регламент о безопасности зданий и сооружений»</w:t>
            </w:r>
          </w:p>
          <w:p w:rsidR="00465B2D" w:rsidRPr="00C700C8" w:rsidRDefault="00465B2D" w:rsidP="00465B2D">
            <w:pPr>
              <w:pStyle w:val="a9"/>
              <w:numPr>
                <w:ilvl w:val="0"/>
                <w:numId w:val="1"/>
              </w:numPr>
              <w:spacing w:before="100" w:beforeAutospacing="1"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2. СНиП 3.04.01-87 «Изоляционные и отделочные покрытия»</w:t>
            </w:r>
          </w:p>
          <w:p w:rsidR="00465B2D" w:rsidRPr="00C700C8" w:rsidRDefault="00465B2D" w:rsidP="00465B2D">
            <w:pPr>
              <w:pStyle w:val="a9"/>
              <w:numPr>
                <w:ilvl w:val="0"/>
                <w:numId w:val="1"/>
              </w:num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3. СНиП 21-01-97 «Пожарная безопасность зданий и сооружений»</w:t>
            </w:r>
          </w:p>
          <w:p w:rsidR="00465B2D" w:rsidRPr="00C700C8" w:rsidRDefault="00465B2D" w:rsidP="00465B2D">
            <w:pPr>
              <w:pStyle w:val="a9"/>
              <w:numPr>
                <w:ilvl w:val="0"/>
                <w:numId w:val="1"/>
              </w:num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4. СНиП 12-03-2001, СНиП 12-04-2002 «Безопасность труда в строительстве»</w:t>
            </w:r>
          </w:p>
          <w:p w:rsidR="00465B2D" w:rsidRPr="00C700C8" w:rsidRDefault="00465B2D" w:rsidP="00465B2D">
            <w:pPr>
              <w:pStyle w:val="a9"/>
              <w:numPr>
                <w:ilvl w:val="0"/>
                <w:numId w:val="1"/>
              </w:numPr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5. РД 153-34.0-03.301-00 «Правила пожарной безопасности для энергетических предприятий»</w:t>
            </w:r>
          </w:p>
          <w:p w:rsidR="00465B2D" w:rsidRPr="00C700C8" w:rsidRDefault="00465B2D" w:rsidP="00465B2D">
            <w:pPr>
              <w:pStyle w:val="a9"/>
              <w:spacing w:after="0" w:line="254" w:lineRule="auto"/>
              <w:ind w:left="0" w:right="-113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 Федеральный закон от 22.07.2008 №123-ФЗ « Технический регламент о требованиях пожарной безопасности»</w:t>
            </w:r>
          </w:p>
          <w:p w:rsidR="00465B2D" w:rsidRPr="00C700C8" w:rsidRDefault="00465B2D" w:rsidP="00465B2D">
            <w:pPr>
              <w:pStyle w:val="a9"/>
              <w:numPr>
                <w:ilvl w:val="0"/>
                <w:numId w:val="1"/>
              </w:numPr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7. Приказ Министерства труда и социальной защиты РФ от 24.07.2013 №328н «Об утверждении     Правил по охране труда при эксплуатации электроустановок».</w:t>
            </w:r>
          </w:p>
          <w:p w:rsidR="00465B2D" w:rsidRPr="00C700C8" w:rsidRDefault="00465B2D" w:rsidP="00465B2D">
            <w:pPr>
              <w:pStyle w:val="a9"/>
              <w:numPr>
                <w:ilvl w:val="0"/>
                <w:numId w:val="1"/>
              </w:numPr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8. СДОС-03-2009 «Положение по проведению строительного контроля при строительстве, реконструкции, капитальном ремонте объектов капитального строительства»</w:t>
            </w:r>
          </w:p>
          <w:p w:rsidR="00465B2D" w:rsidRPr="00C700C8" w:rsidRDefault="00465B2D" w:rsidP="00465B2D">
            <w:pPr>
              <w:pStyle w:val="a9"/>
              <w:numPr>
                <w:ilvl w:val="0"/>
                <w:numId w:val="1"/>
              </w:numPr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9.ГОСТ Р 52719-2007 «Трансформаторы силовые» ГОСТ 11920-85 Трансформаторы силовые масляные общего назначения напряжением до 35 кВ включительно. Технические условия (с Изменением N 1) </w:t>
            </w:r>
          </w:p>
          <w:p w:rsidR="00465B2D" w:rsidRPr="00C700C8" w:rsidRDefault="00465B2D" w:rsidP="00465B2D">
            <w:pPr>
              <w:pStyle w:val="a9"/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10. ВСН-342-75 (Минмонтажспецстрой СССР) Инструкция по монтажу силовых трансформаторов напряжением до 110 кВ включительно</w:t>
            </w:r>
          </w:p>
          <w:p w:rsidR="00465B2D" w:rsidRPr="00C700C8" w:rsidRDefault="00465B2D" w:rsidP="00465B2D">
            <w:pPr>
              <w:pStyle w:val="a9"/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11.ГОСТ 12.1.038-82 «Электробезопасность. Предельно допустимые значения напряжений прикосновения и токов»</w:t>
            </w:r>
          </w:p>
          <w:p w:rsidR="00465B2D" w:rsidRPr="00C700C8" w:rsidRDefault="00465B2D" w:rsidP="00465B2D">
            <w:pPr>
              <w:pStyle w:val="a9"/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12.ГОСТ 12.1.030-81 «Электробезопасность. Защитное заземление. Зануление»</w:t>
            </w:r>
          </w:p>
          <w:p w:rsidR="00465B2D" w:rsidRPr="00C700C8" w:rsidRDefault="00465B2D" w:rsidP="00465B2D">
            <w:pPr>
              <w:pStyle w:val="a9"/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13.СНиП 3.05.06-85 «Электротехнические устройства»</w:t>
            </w:r>
          </w:p>
          <w:p w:rsidR="00465B2D" w:rsidRPr="00C700C8" w:rsidRDefault="00465B2D" w:rsidP="00465B2D">
            <w:pPr>
              <w:pStyle w:val="a9"/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14.Правила устройства электроустановок</w:t>
            </w:r>
          </w:p>
          <w:p w:rsidR="00465B2D" w:rsidRPr="00C700C8" w:rsidRDefault="00465B2D" w:rsidP="00465B2D">
            <w:pPr>
              <w:pStyle w:val="a9"/>
              <w:spacing w:after="0"/>
              <w:ind w:left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700C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15.РД 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lastRenderedPageBreak/>
              <w:t>Требования к материалам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Бетон</w:t>
            </w:r>
            <w:r>
              <w:rPr>
                <w:sz w:val="20"/>
                <w:szCs w:val="20"/>
              </w:rPr>
              <w:t xml:space="preserve">. Марка М100.Плотность – 2370-2400 кг/м3. Прочность – 98кг/см2. Водонепроницаемость – </w:t>
            </w:r>
            <w:r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>2-</w:t>
            </w:r>
            <w:r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4. Подвижность от П2 до П4. Жесткость Ж2-Ж4.Морозостойкость </w:t>
            </w:r>
            <w:r>
              <w:rPr>
                <w:sz w:val="20"/>
                <w:szCs w:val="20"/>
                <w:lang w:val="en-US"/>
              </w:rPr>
              <w:t>F</w:t>
            </w:r>
            <w:r w:rsidRPr="002A2478">
              <w:rPr>
                <w:sz w:val="20"/>
                <w:szCs w:val="20"/>
              </w:rPr>
              <w:t>50-</w:t>
            </w:r>
            <w:r>
              <w:rPr>
                <w:sz w:val="20"/>
                <w:szCs w:val="20"/>
                <w:lang w:val="en-US"/>
              </w:rPr>
              <w:t>F</w:t>
            </w:r>
            <w:r w:rsidRPr="002A2478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.</w:t>
            </w:r>
          </w:p>
          <w:p w:rsidR="00465B2D" w:rsidRPr="00C700C8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Бортовой камень.</w:t>
            </w:r>
            <w:r>
              <w:rPr>
                <w:sz w:val="20"/>
                <w:szCs w:val="20"/>
              </w:rPr>
              <w:t xml:space="preserve"> Материал – бетон. Класс бетона по прочности на сжатие- В30. Марка бетона по морозостойкости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200. Плотность 2400 кг/м3.Прочность бетона 392,9 кг/см2. Марка бетона по водонепроницаемости </w:t>
            </w:r>
            <w:r>
              <w:rPr>
                <w:sz w:val="20"/>
                <w:szCs w:val="20"/>
                <w:lang w:val="en-US"/>
              </w:rPr>
              <w:t>w</w:t>
            </w:r>
            <w:r w:rsidRPr="00C700C8">
              <w:rPr>
                <w:sz w:val="20"/>
                <w:szCs w:val="20"/>
              </w:rPr>
              <w:t>4.</w:t>
            </w:r>
          </w:p>
          <w:p w:rsidR="00465B2D" w:rsidRDefault="00465B2D" w:rsidP="00465B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Штукатурка фасадная.</w:t>
            </w:r>
            <w:r>
              <w:rPr>
                <w:sz w:val="20"/>
                <w:szCs w:val="20"/>
              </w:rPr>
              <w:t xml:space="preserve"> </w:t>
            </w:r>
            <w:r w:rsidRPr="00C700C8">
              <w:rPr>
                <w:rFonts w:eastAsia="Calibri"/>
                <w:sz w:val="20"/>
                <w:szCs w:val="20"/>
                <w:lang w:eastAsia="en-US"/>
              </w:rPr>
              <w:t>Оптимальная толщина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слоя 0,3 см, максимальная толщина -0,6см. П</w:t>
            </w:r>
            <w:r>
              <w:rPr>
                <w:sz w:val="20"/>
                <w:szCs w:val="20"/>
              </w:rPr>
              <w:t>рочность при сжатии составляет не менее 3,5 МПа. Прочность при изгибе — не менее 1,5 МПа. Температура эксплуатации от -40С до +60С.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Краска МА-15 или эквивалент</w:t>
            </w:r>
            <w:r>
              <w:rPr>
                <w:sz w:val="20"/>
                <w:szCs w:val="20"/>
              </w:rPr>
              <w:t>. Массовая доля пленкообразующего вещества не менее 26%. Массовая доля летучего вещества не более 12%.Условная вязкость по вискозиметру ВЗ-246 с диаметром сопла 4 мм при температуре 20С 64-140с. Степень перетира не более 90 мкм. Время высыхания до степени 3 при температуре 20С не более 24ч. Условная светостойкость пленки не менее 2ч.</w:t>
            </w:r>
          </w:p>
          <w:p w:rsidR="00465B2D" w:rsidRDefault="00465B2D" w:rsidP="00465B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Кирпич керамический</w:t>
            </w:r>
            <w:r>
              <w:rPr>
                <w:sz w:val="20"/>
                <w:szCs w:val="20"/>
              </w:rPr>
              <w:t xml:space="preserve">. Размер 250х120х65мм. Марка по прочности не ниже М100.Марка по морозостойкости не ниже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>50. Средняя плотность кирпича не более 1200 кг/м3. Водопоглощение не менее 6%.Предел прочности при сжатии не менее 7,5Мпа.</w:t>
            </w:r>
          </w:p>
          <w:p w:rsidR="00465B2D" w:rsidRDefault="00465B2D" w:rsidP="00465B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Швеллер стальной №18</w:t>
            </w:r>
            <w:r>
              <w:rPr>
                <w:sz w:val="20"/>
                <w:szCs w:val="20"/>
              </w:rPr>
              <w:t>. Материал – углеродистая сталь ПС. Высота полки — 180мм; толщина полки — 8,7мм; толщина стенки изделия — 5,1мм; ширина полки — 70мм. Масса 1 метра-16,3кг.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Уголок стальной 90х90</w:t>
            </w:r>
            <w:r>
              <w:rPr>
                <w:sz w:val="20"/>
                <w:szCs w:val="20"/>
              </w:rPr>
              <w:t>. Материал – углеродистая сталь обыкновенного качества. Ширина обоих полок- 90мм.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Уголок 50х50. </w:t>
            </w:r>
            <w:r>
              <w:rPr>
                <w:sz w:val="20"/>
                <w:szCs w:val="20"/>
              </w:rPr>
              <w:t>Материал – углеродистая сталь обыкновенного качества. Ширина обоих полок- 50мм.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Уголок 60х60. </w:t>
            </w:r>
            <w:r>
              <w:rPr>
                <w:sz w:val="20"/>
                <w:szCs w:val="20"/>
              </w:rPr>
              <w:t>Материал – углеродистая сталь обыкновенного качества. Ширина обоих полок- 60мм.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Круг стальной.</w:t>
            </w:r>
            <w:r>
              <w:rPr>
                <w:sz w:val="20"/>
                <w:szCs w:val="20"/>
              </w:rPr>
              <w:t xml:space="preserve"> Материал – углеродистая сталь обыкновенного качества. Диаметр – 20 мм2.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Шестигранник горячекатаный</w:t>
            </w:r>
            <w:r>
              <w:rPr>
                <w:sz w:val="20"/>
                <w:szCs w:val="20"/>
              </w:rPr>
              <w:t>. Размер 41 мм.</w:t>
            </w:r>
          </w:p>
          <w:p w:rsidR="00465B2D" w:rsidRDefault="00465B2D" w:rsidP="00465B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Цементная стяжка.</w:t>
            </w:r>
            <w:r>
              <w:rPr>
                <w:sz w:val="20"/>
                <w:szCs w:val="20"/>
              </w:rPr>
              <w:t xml:space="preserve"> Раствор строительный. Вяжущее-цементное. Марка по прочности – М75-М100. Марка по подвижности ПК2 или ПК3. Подвижность смеси по погружению конуса от 4 до 12 см. Марка по морозоустойчивости не менее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100. 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Штукатурка для внутренних работ.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Оптимальная толщина </w:t>
            </w:r>
            <w:r>
              <w:rPr>
                <w:rFonts w:eastAsia="Calibri"/>
                <w:sz w:val="20"/>
                <w:szCs w:val="20"/>
                <w:lang w:eastAsia="en-US"/>
              </w:rPr>
              <w:t>слоя 0,3 см, максимальная толщина -0,6см. Расход воды 0,6-0,65 л/кг.П</w:t>
            </w:r>
            <w:r>
              <w:rPr>
                <w:sz w:val="20"/>
                <w:szCs w:val="20"/>
              </w:rPr>
              <w:t>рочность при сжатии составляет не менее 3,5 МПа. Прочность при изгибе — не менее 1,5 МПа. Температура эксплуатации от -40С до +60С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>
              <w:rPr>
                <w:b/>
                <w:spacing w:val="-2"/>
                <w:w w:val="102"/>
                <w:sz w:val="20"/>
                <w:szCs w:val="20"/>
              </w:rPr>
              <w:t>Грунтовка ГФ-021 или эквивалент</w:t>
            </w:r>
            <w:r>
              <w:rPr>
                <w:spacing w:val="-2"/>
                <w:w w:val="102"/>
                <w:sz w:val="20"/>
                <w:szCs w:val="20"/>
              </w:rPr>
              <w:t xml:space="preserve">. Массовая доля нелетучих веществ: 54-60%. Условная вязкость по вискозиметру ВЗ-246 с диаметром сопла 4 мм при температуре 20С, не менее 45с. Время высыхания до степени 3 при температуре 20С не более 12ч. </w:t>
            </w:r>
            <w:r>
              <w:rPr>
                <w:spacing w:val="-2"/>
                <w:w w:val="102"/>
                <w:sz w:val="20"/>
                <w:szCs w:val="20"/>
              </w:rPr>
              <w:lastRenderedPageBreak/>
              <w:t>Эластичность пленки при изгибе не более 1мм. Прочность пленки при ударе не менее 50см. Твердость пленки 0,35у.е. Адгезия пленки – не более 1 балла. Расход на один слой 60-100 г/м2. Толщина одного слоя 15-20 мкм.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Сухая штукатурная смесь (ГОСТ 33083-2014). </w:t>
            </w:r>
            <w:r>
              <w:rPr>
                <w:spacing w:val="-2"/>
                <w:w w:val="102"/>
                <w:sz w:val="20"/>
                <w:szCs w:val="20"/>
              </w:rPr>
              <w:t>Влажность сухих штукатурных смесей не должна превышать 0,3% по массе. Наибольшая крупность зерен заполнителя должна быть не более 2,5 мм для смесей, наносимых механизированным способом, и не более 5,0 мм - для смесей, наносимых ручным способом. Остаток на сите, соответствующем размеру зерен наибольшей крупности заполнителя, должен быть не более 1,0%. Марка по морозостойкости не ниже</w:t>
            </w:r>
            <w:r w:rsidRPr="002A2478">
              <w:rPr>
                <w:spacing w:val="-2"/>
                <w:w w:val="102"/>
                <w:sz w:val="20"/>
                <w:szCs w:val="20"/>
              </w:rPr>
              <w:t xml:space="preserve"> </w:t>
            </w:r>
            <w:r>
              <w:rPr>
                <w:spacing w:val="-2"/>
                <w:w w:val="102"/>
                <w:sz w:val="20"/>
                <w:szCs w:val="20"/>
                <w:lang w:val="en-US"/>
              </w:rPr>
              <w:t>F</w:t>
            </w:r>
            <w:r w:rsidRPr="002A2478">
              <w:rPr>
                <w:spacing w:val="-2"/>
                <w:w w:val="102"/>
                <w:sz w:val="20"/>
                <w:szCs w:val="20"/>
              </w:rPr>
              <w:t>25</w:t>
            </w:r>
            <w:r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Антисептик против грибка. </w:t>
            </w:r>
            <w:r>
              <w:rPr>
                <w:spacing w:val="-2"/>
                <w:w w:val="102"/>
                <w:sz w:val="20"/>
                <w:szCs w:val="20"/>
              </w:rPr>
              <w:t>Цвет: бесцветный. Не содержит хлора. Расход: в качестве профилактики – 50-100 мл/м2, для удаления биопоражений – 50-250 мл/м2.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>Арматура диаметр 12 мм.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>Сталь листовая толщина 4мм.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Шпатлевка клеевая. </w:t>
            </w:r>
            <w:r>
              <w:rPr>
                <w:spacing w:val="-2"/>
                <w:w w:val="102"/>
                <w:sz w:val="20"/>
                <w:szCs w:val="20"/>
              </w:rPr>
              <w:t xml:space="preserve">Для предотвращения впитывание влаги. Величина зерен: 0,6 мм. Индекс теплопроводности 0,8 Вт/мК. Расход воды – на мешок смеси 5 л. 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Полоса стальная 40х4. </w:t>
            </w:r>
            <w:r>
              <w:rPr>
                <w:spacing w:val="-2"/>
                <w:w w:val="102"/>
                <w:sz w:val="20"/>
                <w:szCs w:val="20"/>
              </w:rPr>
              <w:t xml:space="preserve">Материал - углеродистая либо низколегированная сталь. Ширина - 40 мм. Толщина стальной ленты - 4 мм. 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Шифер плоский. </w:t>
            </w:r>
            <w:r>
              <w:rPr>
                <w:spacing w:val="-2"/>
                <w:w w:val="102"/>
                <w:sz w:val="20"/>
                <w:szCs w:val="20"/>
              </w:rPr>
              <w:t>Доля а</w:t>
            </w:r>
            <w:r>
              <w:rPr>
                <w:sz w:val="20"/>
                <w:szCs w:val="20"/>
              </w:rPr>
              <w:t>сбеста в общем составе плоского шифера – 18%. Длина -3,6 м. Ширина - 1,5м.</w:t>
            </w:r>
            <w:r>
              <w:rPr>
                <w:spacing w:val="-2"/>
                <w:w w:val="102"/>
                <w:sz w:val="20"/>
                <w:szCs w:val="20"/>
              </w:rPr>
              <w:t xml:space="preserve"> Толщина 10 мм.</w:t>
            </w:r>
          </w:p>
          <w:p w:rsidR="00465B2D" w:rsidRDefault="00465B2D" w:rsidP="00465B2D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Труба профильная 40х20. </w:t>
            </w:r>
            <w:r>
              <w:rPr>
                <w:sz w:val="20"/>
                <w:szCs w:val="20"/>
              </w:rPr>
              <w:t>Длина поперечного сечения – 40мм.Высота - 20 мм.</w:t>
            </w:r>
          </w:p>
          <w:p w:rsidR="00465B2D" w:rsidRPr="00FA5EB2" w:rsidRDefault="00465B2D" w:rsidP="00465B2D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 xml:space="preserve">Труба профильная 40х40. </w:t>
            </w:r>
            <w:r>
              <w:rPr>
                <w:sz w:val="20"/>
                <w:szCs w:val="20"/>
              </w:rPr>
              <w:t>Длина поперечного сечения – 40мм.Высота - 40 мм.</w:t>
            </w: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lastRenderedPageBreak/>
              <w:t>Особые условия и требования к работам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Получение необходимых согласований выполняет Подрядчик.</w:t>
            </w:r>
          </w:p>
          <w:p w:rsidR="00465B2D" w:rsidRPr="00FA5EB2" w:rsidRDefault="00465B2D" w:rsidP="00465B2D">
            <w:pPr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Сроки согласования входят в календарные сроки выполнения работ.</w:t>
            </w: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Порядок сдачи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Сертификаты и технические паспорта на материалы и оборудование.</w:t>
            </w:r>
          </w:p>
        </w:tc>
      </w:tr>
      <w:tr w:rsidR="00465B2D" w:rsidRPr="00FA5EB2" w:rsidTr="00465B2D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Порядок сдачи объекта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2D" w:rsidRPr="00FA5EB2" w:rsidRDefault="00465B2D" w:rsidP="00465B2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FA5EB2">
              <w:rPr>
                <w:spacing w:val="-2"/>
                <w:w w:val="102"/>
                <w:sz w:val="20"/>
                <w:szCs w:val="20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B90E5F" w:rsidRDefault="00B90E5F" w:rsidP="00B90E5F">
      <w:pPr>
        <w:tabs>
          <w:tab w:val="left" w:pos="5171"/>
        </w:tabs>
        <w:jc w:val="both"/>
        <w:rPr>
          <w:b/>
          <w:bCs/>
        </w:rPr>
      </w:pPr>
    </w:p>
    <w:p w:rsidR="00B90E5F" w:rsidRDefault="00B90E5F" w:rsidP="00B90E5F">
      <w:pPr>
        <w:tabs>
          <w:tab w:val="left" w:pos="5171"/>
        </w:tabs>
        <w:jc w:val="both"/>
        <w:rPr>
          <w:b/>
          <w:bCs/>
        </w:rPr>
      </w:pPr>
    </w:p>
    <w:p w:rsidR="00B90E5F" w:rsidRDefault="00B90E5F" w:rsidP="00B90E5F">
      <w:pPr>
        <w:tabs>
          <w:tab w:val="left" w:pos="5171"/>
        </w:tabs>
        <w:ind w:left="-709"/>
        <w:jc w:val="both"/>
        <w:rPr>
          <w:b/>
          <w:bCs/>
        </w:rPr>
      </w:pPr>
      <w:r>
        <w:rPr>
          <w:b/>
          <w:bCs/>
        </w:rPr>
        <w:t>Заказчик: ЗАО «СПГЭС»</w:t>
      </w:r>
      <w:r>
        <w:rPr>
          <w:b/>
          <w:bCs/>
        </w:rPr>
        <w:tab/>
        <w:t>Подрядчик: ООО СМП «Элтек»</w:t>
      </w:r>
    </w:p>
    <w:p w:rsidR="00B90E5F" w:rsidRPr="00DC56F1" w:rsidRDefault="00B90E5F" w:rsidP="00B90E5F">
      <w:pPr>
        <w:tabs>
          <w:tab w:val="left" w:pos="5171"/>
        </w:tabs>
        <w:ind w:left="-709"/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  <w:r w:rsidRPr="00DC56F1">
        <w:rPr>
          <w:b/>
          <w:bCs/>
        </w:rPr>
        <w:tab/>
      </w:r>
    </w:p>
    <w:p w:rsidR="00B90E5F" w:rsidRPr="00DC56F1" w:rsidRDefault="00B90E5F" w:rsidP="00B90E5F">
      <w:pPr>
        <w:jc w:val="both"/>
        <w:rPr>
          <w:b/>
          <w:bCs/>
        </w:rPr>
      </w:pPr>
    </w:p>
    <w:p w:rsidR="00B90E5F" w:rsidRPr="00DC56F1" w:rsidRDefault="00B90E5F" w:rsidP="00B90E5F">
      <w:pPr>
        <w:tabs>
          <w:tab w:val="left" w:pos="5199"/>
        </w:tabs>
        <w:ind w:hanging="709"/>
      </w:pPr>
      <w:r w:rsidRPr="00DC56F1">
        <w:rPr>
          <w:b/>
          <w:bCs/>
        </w:rPr>
        <w:t xml:space="preserve">_________________ </w:t>
      </w:r>
      <w:r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>
        <w:rPr>
          <w:b/>
          <w:bCs/>
        </w:rPr>
        <w:t>Д.В. Пивовар</w:t>
      </w:r>
    </w:p>
    <w:p w:rsidR="00B90E5F" w:rsidRPr="00DC56F1" w:rsidRDefault="00B90E5F" w:rsidP="00B90E5F">
      <w:pPr>
        <w:tabs>
          <w:tab w:val="left" w:pos="5199"/>
        </w:tabs>
        <w:ind w:hanging="709"/>
      </w:pPr>
      <w:r w:rsidRPr="00DC56F1">
        <w:t>м.п.</w:t>
      </w:r>
      <w:r w:rsidRPr="00DC56F1">
        <w:tab/>
      </w:r>
      <w:r>
        <w:tab/>
      </w:r>
      <w:r w:rsidRPr="00DC56F1">
        <w:t>м.п.</w:t>
      </w:r>
    </w:p>
    <w:p w:rsidR="00465B2D" w:rsidRDefault="00465B2D" w:rsidP="00465B2D">
      <w:pPr>
        <w:keepNext/>
        <w:spacing w:before="120" w:after="120"/>
        <w:jc w:val="center"/>
        <w:outlineLvl w:val="0"/>
        <w:rPr>
          <w:lang w:eastAsia="ru-RU"/>
        </w:rPr>
      </w:pPr>
    </w:p>
    <w:p w:rsidR="008E23D5" w:rsidRPr="00465B2D" w:rsidRDefault="008E23D5" w:rsidP="00465B2D"/>
    <w:sectPr w:rsidR="008E23D5" w:rsidRPr="00465B2D" w:rsidSect="00465B2D">
      <w:pgSz w:w="11906" w:h="16838"/>
      <w:pgMar w:top="567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E5F" w:rsidRDefault="00B90E5F" w:rsidP="00465B2D">
      <w:r>
        <w:separator/>
      </w:r>
    </w:p>
  </w:endnote>
  <w:endnote w:type="continuationSeparator" w:id="0">
    <w:p w:rsidR="00B90E5F" w:rsidRDefault="00B90E5F" w:rsidP="0046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E5F" w:rsidRDefault="00B90E5F" w:rsidP="00465B2D">
      <w:r>
        <w:separator/>
      </w:r>
    </w:p>
  </w:footnote>
  <w:footnote w:type="continuationSeparator" w:id="0">
    <w:p w:rsidR="00B90E5F" w:rsidRDefault="00B90E5F" w:rsidP="00465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4BE1"/>
    <w:multiLevelType w:val="hybridMultilevel"/>
    <w:tmpl w:val="0898E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1E"/>
    <w:rsid w:val="0002091E"/>
    <w:rsid w:val="0034696B"/>
    <w:rsid w:val="00465B2D"/>
    <w:rsid w:val="008E23D5"/>
    <w:rsid w:val="00B9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A8E5D7-0C69-4F68-86EC-0197478A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B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5B2D"/>
  </w:style>
  <w:style w:type="paragraph" w:styleId="a5">
    <w:name w:val="footer"/>
    <w:basedOn w:val="a"/>
    <w:link w:val="a6"/>
    <w:uiPriority w:val="99"/>
    <w:unhideWhenUsed/>
    <w:rsid w:val="00465B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5B2D"/>
  </w:style>
  <w:style w:type="paragraph" w:customStyle="1" w:styleId="a7">
    <w:name w:val="Обычный с отступом"/>
    <w:basedOn w:val="a"/>
    <w:link w:val="a8"/>
    <w:rsid w:val="00465B2D"/>
    <w:pPr>
      <w:ind w:firstLine="567"/>
      <w:jc w:val="both"/>
    </w:pPr>
    <w:rPr>
      <w:kern w:val="24"/>
      <w:lang w:val="x-none" w:eastAsia="x-none"/>
    </w:rPr>
  </w:style>
  <w:style w:type="character" w:customStyle="1" w:styleId="a8">
    <w:name w:val="Обычный с отступом Знак"/>
    <w:link w:val="a7"/>
    <w:rsid w:val="00465B2D"/>
    <w:rPr>
      <w:rFonts w:ascii="Times New Roman" w:eastAsia="Times New Roman" w:hAnsi="Times New Roman" w:cs="Times New Roman"/>
      <w:kern w:val="24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465B2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B90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90E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0E5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4</cp:revision>
  <cp:lastPrinted>2018-11-01T11:59:00Z</cp:lastPrinted>
  <dcterms:created xsi:type="dcterms:W3CDTF">2018-11-01T11:46:00Z</dcterms:created>
  <dcterms:modified xsi:type="dcterms:W3CDTF">2018-11-02T04:22:00Z</dcterms:modified>
</cp:coreProperties>
</file>