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276" w:rsidRDefault="00F64CDC" w:rsidP="00A467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CD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74130">
        <w:rPr>
          <w:rFonts w:ascii="Times New Roman" w:hAnsi="Times New Roman" w:cs="Times New Roman"/>
          <w:sz w:val="24"/>
          <w:szCs w:val="24"/>
        </w:rPr>
        <w:t>1 к конкурсной документации</w:t>
      </w:r>
    </w:p>
    <w:p w:rsidR="00A4673D" w:rsidRPr="00A4673D" w:rsidRDefault="00A4673D" w:rsidP="00A4673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673D">
        <w:rPr>
          <w:rFonts w:ascii="Times New Roman" w:hAnsi="Times New Roman" w:cs="Times New Roman"/>
          <w:i/>
          <w:sz w:val="24"/>
          <w:szCs w:val="24"/>
        </w:rPr>
        <w:t>(с изм. от 28.12.2017 г.)</w:t>
      </w:r>
    </w:p>
    <w:p w:rsidR="00A2166B" w:rsidRPr="00A2166B" w:rsidRDefault="00A2166B" w:rsidP="00A2166B">
      <w:pPr>
        <w:keepNext/>
        <w:tabs>
          <w:tab w:val="left" w:pos="1080"/>
        </w:tabs>
        <w:suppressAutoHyphen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ТЕХНИЧЕСКОЕ ЗАДАНИЕ </w:t>
      </w:r>
    </w:p>
    <w:p w:rsidR="00A2166B" w:rsidRPr="00A2166B" w:rsidRDefault="00A2166B" w:rsidP="00A2166B">
      <w:pPr>
        <w:keepNext/>
        <w:tabs>
          <w:tab w:val="left" w:pos="1080"/>
          <w:tab w:val="center" w:pos="4677"/>
          <w:tab w:val="left" w:pos="7491"/>
        </w:tabs>
        <w:suppressAutoHyphen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проведение открытого одноэтапного конкурса на право заключения договора обязательного страхования гражданской ответственности владельцев транспортных средств (ОСАГО) для нужд ЗАО «СПГЭС» </w:t>
      </w:r>
    </w:p>
    <w:p w:rsidR="00A2166B" w:rsidRPr="00A2166B" w:rsidRDefault="00A2166B" w:rsidP="00A2166B">
      <w:pPr>
        <w:tabs>
          <w:tab w:val="left" w:pos="-26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A2166B" w:rsidRPr="00A2166B" w:rsidRDefault="00A2166B" w:rsidP="00A2166B">
      <w:pPr>
        <w:keepNext/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6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ТЕРМИНЫ И ОПРЕДЕЛЕНИЯ.</w:t>
      </w:r>
    </w:p>
    <w:p w:rsidR="00A2166B" w:rsidRP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 xml:space="preserve">Объект обязательного страхования </w:t>
      </w:r>
      <w:r w:rsidRPr="00A2166B">
        <w:rPr>
          <w:rFonts w:ascii="Times New Roman" w:eastAsia="Calibri" w:hAnsi="Times New Roman" w:cs="Times New Roman"/>
          <w:sz w:val="24"/>
          <w:szCs w:val="24"/>
        </w:rPr>
        <w:t>- имущественные интересы, связанные с риском гражданской ответственности владельца транспортного средства по обязательствам, возникающим вследствие причинения вреда жизни, здоровью или имуществу потерпевших при использовании транспортного средства на территории Российской Федерации.</w:t>
      </w:r>
    </w:p>
    <w:p w:rsidR="00A2166B" w:rsidRP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>Страховым случаем</w:t>
      </w: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 по договору признаётся наступление гражданской ответственности владельца транспортного средства за причинение вреда жизни, здоровью или имуществу потерпевших при использовании транспортного средства, влекущее за собой в соответствии с договором обязательного страхования обязанность </w:t>
      </w:r>
      <w:r w:rsidR="00D86868">
        <w:rPr>
          <w:rFonts w:ascii="Times New Roman" w:eastAsia="Calibri" w:hAnsi="Times New Roman" w:cs="Times New Roman"/>
          <w:sz w:val="24"/>
          <w:szCs w:val="24"/>
        </w:rPr>
        <w:t>страховщика осуществить страховое</w:t>
      </w: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6868">
        <w:rPr>
          <w:rFonts w:ascii="Times New Roman" w:eastAsia="Calibri" w:hAnsi="Times New Roman" w:cs="Times New Roman"/>
          <w:sz w:val="24"/>
          <w:szCs w:val="24"/>
        </w:rPr>
        <w:t>возмещение</w:t>
      </w:r>
      <w:r w:rsidRPr="00A2166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166B" w:rsidRP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 xml:space="preserve">Страхователь </w:t>
      </w:r>
      <w:r w:rsidRPr="00A2166B">
        <w:rPr>
          <w:rFonts w:ascii="Times New Roman" w:eastAsia="Calibri" w:hAnsi="Times New Roman" w:cs="Times New Roman"/>
          <w:sz w:val="24"/>
          <w:szCs w:val="24"/>
        </w:rPr>
        <w:t>- лицо, объявившее открытый конкурс на право заключения со страховщиком договора обязательного страхования гражданской ответственности владельцев транспортных средств (ОСАГО) – ЗАО «СПГЭС».</w:t>
      </w:r>
    </w:p>
    <w:p w:rsidR="00A2166B" w:rsidRP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 xml:space="preserve">Страховщик - </w:t>
      </w:r>
      <w:r w:rsidRPr="00A2166B">
        <w:rPr>
          <w:rFonts w:ascii="Times New Roman" w:eastAsia="Calibri" w:hAnsi="Times New Roman" w:cs="Times New Roman"/>
          <w:sz w:val="24"/>
          <w:szCs w:val="24"/>
        </w:rPr>
        <w:t>страховая организация, которая вправе осуществлять обязательное страхование гражданской ответственности владельцев транспортных средств в соответствии с разрешением (лицензией), выданным в установленном законодательством Российской Федерации порядке – Участник закупки.</w:t>
      </w:r>
    </w:p>
    <w:p w:rsidR="00A2166B" w:rsidRP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>Транспортное средство</w:t>
      </w: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 - устройство, предназначенное для перевозки по дорогам людей, грузов или оборудования, установленного на нем.</w:t>
      </w:r>
    </w:p>
    <w:p w:rsidR="00A2166B" w:rsidRP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>Страховая сумма</w:t>
      </w: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 за каждое застрахованное транспортное средство, в пределах которой Исполнитель обязуется при наступлении каждого страхового случая (независимо от их числа в течение срока действия договора обязательного страхования) возместить потерпевшим причиненный вред, составляет:</w:t>
      </w:r>
    </w:p>
    <w:p w:rsidR="00A2166B" w:rsidRPr="00A2166B" w:rsidRDefault="00A2166B" w:rsidP="00A216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- в части возмещения вреда, причиненного жизни или здоровью каждого потерпевшего, 500 тысяч рублей; </w:t>
      </w:r>
    </w:p>
    <w:p w:rsidR="00A2166B" w:rsidRPr="00A2166B" w:rsidRDefault="00A2166B" w:rsidP="00A216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sz w:val="24"/>
          <w:szCs w:val="24"/>
        </w:rPr>
        <w:t>- в части возмещения вреда, причиненного имуществу каждого потерпевшего, 400 тысяч рублей.</w:t>
      </w:r>
    </w:p>
    <w:p w:rsid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>Страховой взнос</w:t>
      </w: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 на каждое застрахованное транспортное средство определяется в соответствии со страховыми тарифами по обязательному страхованию гражданской ответственности владельцев транспортных средств, установленными действующим законодательством.</w:t>
      </w:r>
    </w:p>
    <w:p w:rsidR="00A2166B" w:rsidRDefault="00A2166B" w:rsidP="00A2166B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166B" w:rsidRPr="00A2166B" w:rsidRDefault="00A2166B" w:rsidP="00A2166B">
      <w:pPr>
        <w:pStyle w:val="af7"/>
        <w:numPr>
          <w:ilvl w:val="0"/>
          <w:numId w:val="2"/>
        </w:num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>УСЛОВИЯ СТРАХОВАНИЯ</w:t>
      </w:r>
    </w:p>
    <w:p w:rsidR="00A2166B" w:rsidRPr="00275BDC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BDC">
        <w:rPr>
          <w:rFonts w:ascii="Times New Roman" w:hAnsi="Times New Roman" w:cs="Times New Roman"/>
          <w:sz w:val="24"/>
          <w:szCs w:val="24"/>
        </w:rPr>
        <w:t xml:space="preserve">Условия страхования </w:t>
      </w:r>
      <w:r w:rsidRPr="00B13998">
        <w:rPr>
          <w:rFonts w:ascii="Times New Roman" w:hAnsi="Times New Roman" w:cs="Times New Roman"/>
          <w:sz w:val="24"/>
          <w:szCs w:val="24"/>
        </w:rPr>
        <w:t xml:space="preserve">устанавливаются в соответствии с </w:t>
      </w:r>
      <w:r w:rsidRPr="00B1399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25 апреля 2002 г. № 40-ФЗ «Об обязательном страховании гражданской ответственности владельцев транспортных средств», определяющего правовые, экономические и организационные основы обязательного страхования гражданской ответственности владельцев транспортных средств, Указаниями Банка России от 19 сентября 2014 г. N 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</w:t>
      </w:r>
      <w:r w:rsidRPr="00B13998">
        <w:rPr>
          <w:rFonts w:ascii="Times New Roman" w:hAnsi="Times New Roman" w:cs="Times New Roman"/>
          <w:sz w:val="24"/>
          <w:szCs w:val="24"/>
        </w:rPr>
        <w:t>, Положения Банка России от 19.09.2014 №431-П «О правилах обязательного страхования гражданской ответственности владельцев транспортных</w:t>
      </w:r>
      <w:r w:rsidRPr="00275BDC">
        <w:rPr>
          <w:rFonts w:ascii="Times New Roman" w:hAnsi="Times New Roman" w:cs="Times New Roman"/>
          <w:sz w:val="24"/>
          <w:szCs w:val="24"/>
        </w:rPr>
        <w:t xml:space="preserve"> средств», а также иных подзаконных актов, регулирующих вопросы обязательного страхования гражданской ответственности </w:t>
      </w:r>
      <w:r w:rsidR="00740352">
        <w:rPr>
          <w:rFonts w:ascii="Times New Roman" w:hAnsi="Times New Roman" w:cs="Times New Roman"/>
          <w:sz w:val="24"/>
          <w:szCs w:val="24"/>
        </w:rPr>
        <w:t xml:space="preserve">владельцев транспортных средств, а также Приложением № </w:t>
      </w:r>
      <w:r w:rsidR="0096419C">
        <w:rPr>
          <w:rFonts w:ascii="Times New Roman" w:hAnsi="Times New Roman" w:cs="Times New Roman"/>
          <w:sz w:val="24"/>
          <w:szCs w:val="24"/>
        </w:rPr>
        <w:t>2</w:t>
      </w:r>
      <w:r w:rsidR="00740352">
        <w:rPr>
          <w:rFonts w:ascii="Times New Roman" w:hAnsi="Times New Roman" w:cs="Times New Roman"/>
          <w:sz w:val="24"/>
          <w:szCs w:val="24"/>
        </w:rPr>
        <w:t xml:space="preserve"> Проект договора.</w:t>
      </w:r>
    </w:p>
    <w:p w:rsid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422">
        <w:rPr>
          <w:rFonts w:ascii="Times New Roman" w:hAnsi="Times New Roman" w:cs="Times New Roman"/>
          <w:b/>
          <w:sz w:val="24"/>
          <w:szCs w:val="24"/>
        </w:rPr>
        <w:t>Ограничения</w:t>
      </w:r>
      <w:r w:rsidRPr="00275BDC">
        <w:rPr>
          <w:rFonts w:ascii="Times New Roman" w:hAnsi="Times New Roman" w:cs="Times New Roman"/>
          <w:sz w:val="24"/>
          <w:szCs w:val="24"/>
        </w:rPr>
        <w:t xml:space="preserve"> по использованию ТС и количеству лиц, допущенных к управлению транспортными средствами, </w:t>
      </w:r>
      <w:r w:rsidRPr="00910422">
        <w:rPr>
          <w:rFonts w:ascii="Times New Roman" w:hAnsi="Times New Roman" w:cs="Times New Roman"/>
          <w:b/>
          <w:sz w:val="24"/>
          <w:szCs w:val="24"/>
        </w:rPr>
        <w:t>не предусматривается</w:t>
      </w:r>
      <w:r w:rsidRPr="00275BDC">
        <w:rPr>
          <w:rFonts w:ascii="Times New Roman" w:hAnsi="Times New Roman" w:cs="Times New Roman"/>
          <w:sz w:val="24"/>
          <w:szCs w:val="24"/>
        </w:rPr>
        <w:t>.</w:t>
      </w:r>
    </w:p>
    <w:p w:rsid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Обязательному страхованию </w:t>
      </w:r>
      <w:r w:rsidR="00162B9A">
        <w:rPr>
          <w:rFonts w:ascii="Times New Roman" w:eastAsia="Calibri" w:hAnsi="Times New Roman" w:cs="Times New Roman"/>
          <w:sz w:val="24"/>
          <w:szCs w:val="24"/>
        </w:rPr>
        <w:t>подлежат 130</w:t>
      </w:r>
      <w:r w:rsidR="00740352" w:rsidRPr="00740352">
        <w:rPr>
          <w:rFonts w:ascii="Times New Roman" w:eastAsia="Calibri" w:hAnsi="Times New Roman" w:cs="Times New Roman"/>
          <w:sz w:val="24"/>
          <w:szCs w:val="24"/>
        </w:rPr>
        <w:t xml:space="preserve"> (сто тридцать</w:t>
      </w:r>
      <w:r w:rsidR="00162B9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транспортных средств Страхователя. </w:t>
      </w:r>
    </w:p>
    <w:p w:rsid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Страховая премия рассчитывается Страховщиком исходя из характеристик объектов страхования, предоставляемых Страхователем, согласно п. 3 настоящего Технического задания.</w:t>
      </w:r>
    </w:p>
    <w:p w:rsidR="00A2166B" w:rsidRDefault="00A2166B" w:rsidP="00A2166B">
      <w:pPr>
        <w:pStyle w:val="af7"/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1B78" w:rsidRDefault="002C1B78" w:rsidP="002C1B78">
      <w:pPr>
        <w:pStyle w:val="af7"/>
        <w:numPr>
          <w:ilvl w:val="0"/>
          <w:numId w:val="2"/>
        </w:num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>СВЕДЕНИЯ О КОЛИЧЕСТВЕ ТРАНСПОРТНЫХ СРЕДСТВ, ПОДЛЕЖАЩИХ СТРАХОВАНИЮ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ДАТАХ СТРАХОВАНИЯ, О НАЧАЛЬНЫХ (МАКСИМАЛЬНЫХ) ЦЕНАХ ЗА ЕДИНИЦУ УСЛУГИ</w:t>
      </w:r>
    </w:p>
    <w:p w:rsidR="002C1B78" w:rsidRPr="00A2166B" w:rsidRDefault="002C1B78" w:rsidP="002C1B78">
      <w:pPr>
        <w:pStyle w:val="af7"/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6"/>
        <w:tblW w:w="11193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785"/>
        <w:gridCol w:w="851"/>
        <w:gridCol w:w="1134"/>
        <w:gridCol w:w="704"/>
        <w:gridCol w:w="709"/>
        <w:gridCol w:w="709"/>
        <w:gridCol w:w="1138"/>
        <w:gridCol w:w="1701"/>
        <w:gridCol w:w="567"/>
        <w:gridCol w:w="709"/>
        <w:gridCol w:w="708"/>
        <w:gridCol w:w="992"/>
      </w:tblGrid>
      <w:tr w:rsidR="002C1B78" w:rsidRPr="00565EF7" w:rsidTr="00E35994">
        <w:trPr>
          <w:trHeight w:val="1260"/>
          <w:jc w:val="center"/>
        </w:trPr>
        <w:tc>
          <w:tcPr>
            <w:tcW w:w="486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п/п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Марка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Гос.№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Вид техники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Мощность двигателя, л. с.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Число пассажирских мест, место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Разрешенная макс масса, кг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Дата страхования (дата страхового полиса)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VIN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Категория ТС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Год выпуска ТС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КБМ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Начальная (максимальная) цена за единицу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А928ВА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Лаборатория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23.01.2018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Z783009TPD0000083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6669,22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33081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Т695РА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Автомастерская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6540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30.01.2018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XUL47953KD0000662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8084,74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33081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Т694РА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Автомастерская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6540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30.01.2018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XUL47953KD0000663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8084,74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Т533ОХ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31.01.2018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X96270570C0741847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6669,22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Т532ОХ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31.01.2018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X96270570C0741118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6669,22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65115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В772ТО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автокран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25200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05.02.2017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X89R002N2D0EB0021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12174,34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Урал 43206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В140РЕ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вахтовая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07.02.2018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XIF421160Y0004731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Д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4043,52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396255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К558ХМ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07.02.2018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ХТТ396255A0487043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5779,99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У318НУ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09.02.2018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ХТТ390945A0483361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5779,99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Т130СЕ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10.02.2018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XTA212140D2110019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6521,01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Х946ХВ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10.02.2018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XTA212140D2110114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6521,01</w:t>
            </w:r>
          </w:p>
        </w:tc>
      </w:tr>
      <w:tr w:rsidR="002C1B78" w:rsidRPr="00565EF7" w:rsidTr="00E35994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Амкодор702ЕМ-03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2054СО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Экскаватор-погрузчик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11.02.2018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Y3A702EM301130545/90202958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2023,20</w:t>
            </w:r>
          </w:p>
        </w:tc>
      </w:tr>
      <w:tr w:rsidR="002C1B78" w:rsidRPr="00565EF7" w:rsidTr="00E35994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БМ 205Д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2053СО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Бурильно-крановая машина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11.02.2018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906(808152069)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2023,20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85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</w:t>
            </w:r>
          </w:p>
        </w:tc>
        <w:tc>
          <w:tcPr>
            <w:tcW w:w="851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В774РК</w:t>
            </w:r>
          </w:p>
        </w:tc>
        <w:tc>
          <w:tcPr>
            <w:tcW w:w="1134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аварийная</w:t>
            </w:r>
          </w:p>
        </w:tc>
        <w:tc>
          <w:tcPr>
            <w:tcW w:w="704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20.02.2018</w:t>
            </w:r>
          </w:p>
        </w:tc>
        <w:tc>
          <w:tcPr>
            <w:tcW w:w="1701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ХТТ39094480432748</w:t>
            </w:r>
          </w:p>
        </w:tc>
        <w:tc>
          <w:tcPr>
            <w:tcW w:w="567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70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7558,44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А059АК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80,9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25.02.2018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XTA212140A1943714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5705,88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390995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Р902СМ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 фургон</w:t>
            </w:r>
            <w:proofErr w:type="gramEnd"/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19.03.2018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ХТТ390995В0417701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6224,60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390995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О633КН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 фургон</w:t>
            </w:r>
            <w:proofErr w:type="gramEnd"/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19.03.2018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ХТТ390995B0418068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6224,60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М285ТВ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19.03.2018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ХТТ390945В0418047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6224,60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ГАЗ-САЗ-2705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А607МУ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Самосвал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8700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30.03.2018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X3E250700G0000453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 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9600,62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211440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B931УМ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80,9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06.04.2018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XTA211440B4978539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5705,88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433362 КО-713-01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Т049ТА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Поливомоечная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11.04.2018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X5H482500Y0014158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65116 (с полуприцепом НЕФАЗ 9334)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Н491ОК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Седельный тягач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22850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15.04.2018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XTC651163B1201552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Е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13315,68</w:t>
            </w:r>
          </w:p>
        </w:tc>
      </w:tr>
      <w:tr w:rsidR="002C1B78" w:rsidRPr="00565EF7" w:rsidTr="00E35994">
        <w:trPr>
          <w:trHeight w:val="73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396255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Р143ЕТ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Специальный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03.05.2018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ХТТ396255A0492690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5779,99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Р567РС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XTT390945A0492919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5779,99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433362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О083ХК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Спец. </w:t>
            </w:r>
            <w:proofErr w:type="spellStart"/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автотопливозаправщ</w:t>
            </w:r>
            <w:proofErr w:type="spellEnd"/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11000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05.05.2017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X7F46123C30002223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996B3A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55BC">
              <w:rPr>
                <w:rFonts w:ascii="Times New Roman" w:hAnsi="Times New Roman"/>
                <w:color w:val="000000"/>
                <w:sz w:val="16"/>
                <w:szCs w:val="16"/>
              </w:rPr>
              <w:t>5052,9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85" w:type="dxa"/>
            <w:hideMark/>
          </w:tcPr>
          <w:p w:rsidR="002C1B78" w:rsidRPr="00996B3A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55111</w:t>
            </w:r>
          </w:p>
        </w:tc>
        <w:tc>
          <w:tcPr>
            <w:tcW w:w="851" w:type="dxa"/>
            <w:hideMark/>
          </w:tcPr>
          <w:p w:rsidR="002C1B78" w:rsidRPr="00996B3A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В424ТО</w:t>
            </w:r>
          </w:p>
        </w:tc>
        <w:tc>
          <w:tcPr>
            <w:tcW w:w="1134" w:type="dxa"/>
            <w:hideMark/>
          </w:tcPr>
          <w:p w:rsidR="002C1B78" w:rsidRPr="00996B3A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Самосвал</w:t>
            </w:r>
          </w:p>
        </w:tc>
        <w:tc>
          <w:tcPr>
            <w:tcW w:w="704" w:type="dxa"/>
            <w:hideMark/>
          </w:tcPr>
          <w:p w:rsidR="002C1B78" w:rsidRPr="00996B3A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996B3A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996B3A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23000</w:t>
            </w:r>
          </w:p>
        </w:tc>
        <w:tc>
          <w:tcPr>
            <w:tcW w:w="1138" w:type="dxa"/>
            <w:hideMark/>
          </w:tcPr>
          <w:p w:rsidR="002C1B78" w:rsidRPr="00996B3A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06.05.2018</w:t>
            </w:r>
          </w:p>
        </w:tc>
        <w:tc>
          <w:tcPr>
            <w:tcW w:w="1701" w:type="dxa"/>
            <w:hideMark/>
          </w:tcPr>
          <w:p w:rsidR="002C1B78" w:rsidRPr="00996B3A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XTC55111R71149791</w:t>
            </w:r>
          </w:p>
        </w:tc>
        <w:tc>
          <w:tcPr>
            <w:tcW w:w="567" w:type="dxa"/>
            <w:hideMark/>
          </w:tcPr>
          <w:p w:rsidR="002C1B78" w:rsidRPr="00996B3A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996B3A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708" w:type="dxa"/>
            <w:hideMark/>
          </w:tcPr>
          <w:p w:rsidR="002C1B78" w:rsidRPr="00996B3A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13696,13</w:t>
            </w:r>
          </w:p>
        </w:tc>
      </w:tr>
      <w:tr w:rsidR="002C1B78" w:rsidRPr="00565EF7" w:rsidTr="00E35994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А614НН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X96270570F0790981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8003,06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А615НН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X96270570F0789697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8003,06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3309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Р073ОС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Автовышка ВСТ-18.06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8180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X89485063B7AW1003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7074,14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А628НН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112,2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XTT390945F1213043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8003,06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ВАЗ21144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В453ТМ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80,9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XTA21144084623747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4483,20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396254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В016ТО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ХТТ39625480433725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4890,76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Тойота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В257РО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JTNBV58E30J135633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7262,04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Амкодор702ЕМ-03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6824СН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Экскаватор-погрузчик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0267(90200987)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1416,24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А059ОМ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X96270570G0807948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2C1B78" w:rsidRPr="00565EF7" w:rsidTr="00E35994">
        <w:trPr>
          <w:trHeight w:val="48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А409ОМ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X96270570G0808027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Default="002C1B78" w:rsidP="00E35994"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</w:t>
            </w:r>
            <w:r w:rsidRPr="00EE36BE"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А410ОМ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X96270570G0808053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Default="002C1B78" w:rsidP="00E35994"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</w:t>
            </w:r>
            <w:r w:rsidRPr="00EE36BE"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38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А411ОМ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X96270570G0807981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Default="002C1B78" w:rsidP="00E35994"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</w:t>
            </w:r>
            <w:r w:rsidRPr="00EE36BE"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А412ОМ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X96270570G0808221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Default="002C1B78" w:rsidP="00E35994"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</w:t>
            </w:r>
            <w:r w:rsidRPr="00EE36BE"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А413ОМ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29.05.2018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X96270570G0808337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Default="002C1B78" w:rsidP="00E35994"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</w:t>
            </w:r>
            <w:r w:rsidRPr="00EE36BE"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САНГ ЙОНГ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Кайрон</w:t>
            </w:r>
            <w:proofErr w:type="spellEnd"/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Х025УУ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Специальный 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149,56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04.06.2018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Z8US0A16SC0024375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9855,62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390995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Р367МУ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Грузопассажирский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08.06.2018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ХТТ390995A0492875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8892,29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390995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Р392МУ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Грузопассажирский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08.06.2018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ХТТ390995A0493543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7558,44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Тойота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Т901ХК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09.06.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NMTBB0JEX0R107890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9336,90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Шевролет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Нива 222300-5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Т812ВЕ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79,6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17.06.2018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XTA21214081892735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8151,26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Lada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Priora</w:t>
            </w:r>
            <w:proofErr w:type="spellEnd"/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А580СУ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28.06.2018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XTA217050H0552128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8892,29</w:t>
            </w:r>
          </w:p>
        </w:tc>
      </w:tr>
      <w:tr w:rsidR="002C1B78" w:rsidRPr="00565EF7" w:rsidTr="00E35994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85" w:type="dxa"/>
          </w:tcPr>
          <w:p w:rsidR="002C1B78" w:rsidRPr="002415C4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Тойота 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Л.Круз</w:t>
            </w:r>
            <w:proofErr w:type="spellEnd"/>
            <w:proofErr w:type="gramEnd"/>
          </w:p>
        </w:tc>
        <w:tc>
          <w:tcPr>
            <w:tcW w:w="851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В007МЕ</w:t>
            </w:r>
          </w:p>
        </w:tc>
        <w:tc>
          <w:tcPr>
            <w:tcW w:w="1134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28.06.2018</w:t>
            </w:r>
          </w:p>
        </w:tc>
        <w:tc>
          <w:tcPr>
            <w:tcW w:w="1701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JTMHV05J005024100</w:t>
            </w:r>
          </w:p>
        </w:tc>
        <w:tc>
          <w:tcPr>
            <w:tcW w:w="567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11856,38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Х735ЕР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80,9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30.06.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XTA212140A1960356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5298,32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Т376ХВ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01.07.2018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ХТА212140F2228927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7743,70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Т379ХВ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01.07.2018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ХТА212140F2228941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7743,70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Т377ХВ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01.07.2018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ХТА212140F2228947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7743,70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65115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Т669КУ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Самосвал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25200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02.07.2018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X1F651153D0000994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15217,92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МИЦУБИСИ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sport</w:t>
            </w:r>
            <w:proofErr w:type="spellEnd"/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Р748УА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03.07.2018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MMCGNKH809FZ01696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10077,93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Маз  5337</w:t>
            </w:r>
            <w:proofErr w:type="gramEnd"/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Р722ЕТ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Автокран КС 35715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17420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05.07.2018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XVN35715OB0003325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15217,92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53605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Т042РК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Автокран КС 35714К-3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17970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09.07.2018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XVN35714KD3000695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12935,23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Х598ЕК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09.07.2018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ХТТ390945A0493571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4446,14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Т179МО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16.07.2018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XTA212140D2125131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8151,26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53215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О039УТ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Бортовая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20500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22.07.2018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XTC53215R71150689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15217,92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55111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В143РЕ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Бетоносмеситель</w:t>
            </w:r>
            <w:proofErr w:type="spellEnd"/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19150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01.08.2018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XTC551100L0339619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12174,34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60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330273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Т517ВО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04.08.20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X96330273C0779977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7558,44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330273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Т518ВО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04.08.2018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X96330273C0779471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7558,44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211440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Р389ММ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80,9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18.08.2018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XTA211440B5025398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Т504МК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Грузовая бортовая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112,2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19.0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ХТТ396255A0487053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8892,29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ЭО 2621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3813 СМ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19.08.2017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154928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2023,20</w:t>
            </w:r>
          </w:p>
        </w:tc>
      </w:tr>
      <w:tr w:rsidR="002C1B78" w:rsidRPr="00565EF7" w:rsidTr="00E35994">
        <w:trPr>
          <w:trHeight w:val="48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Lada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Largus</w:t>
            </w:r>
            <w:proofErr w:type="spellEnd"/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Т654УС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84,3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26.08.2017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XTAKS015LF0890269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8151,26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Lada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Largus</w:t>
            </w:r>
            <w:proofErr w:type="spellEnd"/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Т655УС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84,3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26.08.2017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XTAKS015LF0890270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7743,70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85" w:type="dxa"/>
            <w:hideMark/>
          </w:tcPr>
          <w:p w:rsidR="002C1B78" w:rsidRPr="00A3248F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Toyota Camry</w:t>
            </w:r>
          </w:p>
        </w:tc>
        <w:tc>
          <w:tcPr>
            <w:tcW w:w="851" w:type="dxa"/>
            <w:hideMark/>
          </w:tcPr>
          <w:p w:rsidR="002C1B78" w:rsidRPr="00A3248F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Т164СА</w:t>
            </w:r>
          </w:p>
        </w:tc>
        <w:tc>
          <w:tcPr>
            <w:tcW w:w="1134" w:type="dxa"/>
            <w:hideMark/>
          </w:tcPr>
          <w:p w:rsidR="002C1B78" w:rsidRPr="00A3248F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A3248F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709" w:type="dxa"/>
            <w:hideMark/>
          </w:tcPr>
          <w:p w:rsidR="002C1B78" w:rsidRPr="00A3248F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hideMark/>
          </w:tcPr>
          <w:p w:rsidR="002C1B78" w:rsidRPr="00A3248F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8" w:type="dxa"/>
            <w:hideMark/>
          </w:tcPr>
          <w:p w:rsidR="002C1B78" w:rsidRPr="00A3248F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30.08.2018</w:t>
            </w:r>
          </w:p>
        </w:tc>
        <w:tc>
          <w:tcPr>
            <w:tcW w:w="1701" w:type="dxa"/>
            <w:hideMark/>
          </w:tcPr>
          <w:p w:rsidR="002C1B78" w:rsidRPr="00A3248F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XW7BF4FK40S168213</w:t>
            </w:r>
          </w:p>
        </w:tc>
        <w:tc>
          <w:tcPr>
            <w:tcW w:w="567" w:type="dxa"/>
            <w:hideMark/>
          </w:tcPr>
          <w:p w:rsidR="002C1B78" w:rsidRPr="00A3248F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A3248F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708" w:type="dxa"/>
            <w:hideMark/>
          </w:tcPr>
          <w:p w:rsidR="002C1B78" w:rsidRPr="00A3248F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11856,38</w:t>
            </w:r>
          </w:p>
        </w:tc>
      </w:tr>
      <w:tr w:rsidR="002C1B78" w:rsidRPr="00565EF7" w:rsidTr="00E35994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85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Niva</w:t>
            </w:r>
            <w:proofErr w:type="spellEnd"/>
          </w:p>
        </w:tc>
        <w:tc>
          <w:tcPr>
            <w:tcW w:w="851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А810ТВ</w:t>
            </w:r>
          </w:p>
        </w:tc>
        <w:tc>
          <w:tcPr>
            <w:tcW w:w="1134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5FE9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31.08.2018</w:t>
            </w:r>
          </w:p>
        </w:tc>
        <w:tc>
          <w:tcPr>
            <w:tcW w:w="1701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5FE9">
              <w:rPr>
                <w:rFonts w:ascii="Times New Roman" w:hAnsi="Times New Roman"/>
                <w:color w:val="000000"/>
                <w:sz w:val="16"/>
                <w:szCs w:val="16"/>
              </w:rPr>
              <w:t>X9L212300H0632708</w:t>
            </w:r>
          </w:p>
        </w:tc>
        <w:tc>
          <w:tcPr>
            <w:tcW w:w="567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70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8151,26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785" w:type="dxa"/>
          </w:tcPr>
          <w:p w:rsidR="002C1B78" w:rsidRPr="002415C4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43118</w:t>
            </w:r>
          </w:p>
        </w:tc>
        <w:tc>
          <w:tcPr>
            <w:tcW w:w="851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А046ЕА</w:t>
            </w:r>
          </w:p>
        </w:tc>
        <w:tc>
          <w:tcPr>
            <w:tcW w:w="1134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Вездеход самосвал</w:t>
            </w:r>
          </w:p>
        </w:tc>
        <w:tc>
          <w:tcPr>
            <w:tcW w:w="704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04.09.2018</w:t>
            </w:r>
          </w:p>
        </w:tc>
        <w:tc>
          <w:tcPr>
            <w:tcW w:w="1701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XTC551100L0339619</w:t>
            </w:r>
          </w:p>
        </w:tc>
        <w:tc>
          <w:tcPr>
            <w:tcW w:w="567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8084,74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Шкода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="00E35994">
              <w:rPr>
                <w:rFonts w:ascii="Times New Roman" w:hAnsi="Times New Roman"/>
                <w:color w:val="000000"/>
                <w:sz w:val="16"/>
                <w:szCs w:val="16"/>
              </w:rPr>
              <w:t>к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тавиа</w:t>
            </w:r>
            <w:proofErr w:type="spellEnd"/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А130ЕА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04.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XW7BKYEK20S011072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10374,34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ТОЙОТА КАМРИ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А129ТВ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30.08.2018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XW7BKYEK20S011072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11856,38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Renault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Duster</w:t>
            </w:r>
            <w:proofErr w:type="spellEnd"/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В071ОР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X7LHSRDJN51083522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9336,90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Renault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Duster</w:t>
            </w:r>
            <w:proofErr w:type="spellEnd"/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А904ВМ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01.09.2018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X7LHSRDJN51072074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10374,34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А407ВВ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</w:t>
            </w:r>
            <w:bookmarkStart w:id="0" w:name="_GoBack"/>
            <w:bookmarkEnd w:id="0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X96270570E0766597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8003,06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А406ВВ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X96270570E0770021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8003,06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ЭО 2621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0995СА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 ЮМЗ 6 АКЛ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14.09.2018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24011/835564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1922,04</w:t>
            </w:r>
          </w:p>
        </w:tc>
      </w:tr>
      <w:tr w:rsidR="002C1B78" w:rsidRPr="00565EF7" w:rsidTr="00E35994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ЭО 2621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0996СА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 ЮМЗ 6 АКЛ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11.09.2018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24015/835354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1922,04</w:t>
            </w:r>
          </w:p>
        </w:tc>
      </w:tr>
      <w:tr w:rsidR="002C1B78" w:rsidRPr="00565EF7" w:rsidTr="00E35994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ЭО 2621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1603СВ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 ЗТМ 60 Л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4.09.2018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Л09-06Э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1922,04</w:t>
            </w:r>
          </w:p>
        </w:tc>
      </w:tr>
      <w:tr w:rsidR="002C1B78" w:rsidRPr="00565EF7" w:rsidTr="00E35994">
        <w:trPr>
          <w:trHeight w:val="48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ЭО 2621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1604СВ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 ЗТМ 60 Л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11.09.2018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Л09-04Э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1922,04</w:t>
            </w:r>
          </w:p>
        </w:tc>
      </w:tr>
      <w:tr w:rsidR="002C1B78" w:rsidRPr="00565EF7" w:rsidTr="00E35994">
        <w:trPr>
          <w:trHeight w:val="48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80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ЭО2621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4446СР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 ЮМЗ 6 А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11.09.2018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751379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1922,04</w:t>
            </w:r>
          </w:p>
        </w:tc>
      </w:tr>
      <w:tr w:rsidR="002C1B78" w:rsidRPr="00565EF7" w:rsidTr="00E35994">
        <w:trPr>
          <w:trHeight w:val="48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ЭО 2621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6276СР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 ЮМЗ 6 АКЛ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11.09.2018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230206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1922,04</w:t>
            </w:r>
          </w:p>
        </w:tc>
      </w:tr>
      <w:tr w:rsidR="002C1B78" w:rsidRPr="00565EF7" w:rsidTr="00E35994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Lada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Priora</w:t>
            </w:r>
            <w:proofErr w:type="spellEnd"/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А438МК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17.09.2018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XTA217050G0522851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2C1B78" w:rsidRPr="00565EF7" w:rsidTr="00E35994">
        <w:trPr>
          <w:trHeight w:val="48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22069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В510РС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пассажирский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20.09.2018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ХТТ22069470499033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О309МВ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Лаборатория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20.09.2018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X343998P2A0000001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8892,29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ТОЙОТА КАМРИ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В070ОР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28.09.2018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XW7BK40K90S003407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5928,19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85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33081</w:t>
            </w:r>
          </w:p>
        </w:tc>
        <w:tc>
          <w:tcPr>
            <w:tcW w:w="851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Р239УВ</w:t>
            </w:r>
          </w:p>
        </w:tc>
        <w:tc>
          <w:tcPr>
            <w:tcW w:w="1134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6300</w:t>
            </w:r>
          </w:p>
        </w:tc>
        <w:tc>
          <w:tcPr>
            <w:tcW w:w="113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06.10.2018</w:t>
            </w:r>
          </w:p>
        </w:tc>
        <w:tc>
          <w:tcPr>
            <w:tcW w:w="1701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X0848101D90000131</w:t>
            </w:r>
          </w:p>
        </w:tc>
        <w:tc>
          <w:tcPr>
            <w:tcW w:w="567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70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9600,62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В762РС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Лаборатория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08.10.2018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X9627057070537368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7780,75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396255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М148АА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13.10.2018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XTT39625A0487053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85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ель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NEXT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А754ТО</w:t>
            </w:r>
          </w:p>
        </w:tc>
        <w:tc>
          <w:tcPr>
            <w:tcW w:w="1134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Лаборатория</w:t>
            </w:r>
          </w:p>
        </w:tc>
        <w:tc>
          <w:tcPr>
            <w:tcW w:w="704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16.10.2018.</w:t>
            </w:r>
          </w:p>
        </w:tc>
        <w:tc>
          <w:tcPr>
            <w:tcW w:w="1701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5FE9">
              <w:rPr>
                <w:rFonts w:ascii="Times New Roman" w:hAnsi="Times New Roman"/>
                <w:color w:val="000000"/>
                <w:sz w:val="16"/>
                <w:szCs w:val="16"/>
              </w:rPr>
              <w:t>Z783009STH0038936</w:t>
            </w:r>
          </w:p>
        </w:tc>
        <w:tc>
          <w:tcPr>
            <w:tcW w:w="567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70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10374,34</w:t>
            </w:r>
          </w:p>
        </w:tc>
      </w:tr>
      <w:tr w:rsidR="002C1B78" w:rsidRPr="00565EF7" w:rsidTr="00E35994">
        <w:trPr>
          <w:trHeight w:val="48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С 42 R33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А462РЕ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Автоподъемник   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8700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25.10.2018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X8948126NG0AC8004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9600,62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390995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Т792ТХ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 фургон</w:t>
            </w:r>
            <w:proofErr w:type="gramEnd"/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112,2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04.11.2018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ХТТ390995E0402299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7558,44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785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33081</w:t>
            </w:r>
          </w:p>
        </w:tc>
        <w:tc>
          <w:tcPr>
            <w:tcW w:w="851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Т491ХУ</w:t>
            </w:r>
          </w:p>
        </w:tc>
        <w:tc>
          <w:tcPr>
            <w:tcW w:w="1134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Автомастерская</w:t>
            </w:r>
          </w:p>
        </w:tc>
        <w:tc>
          <w:tcPr>
            <w:tcW w:w="704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6540</w:t>
            </w:r>
          </w:p>
        </w:tc>
        <w:tc>
          <w:tcPr>
            <w:tcW w:w="113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18.11.2018</w:t>
            </w:r>
          </w:p>
        </w:tc>
        <w:tc>
          <w:tcPr>
            <w:tcW w:w="1701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ХUL47953KD0001006</w:t>
            </w:r>
          </w:p>
        </w:tc>
        <w:tc>
          <w:tcPr>
            <w:tcW w:w="567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10105,92</w:t>
            </w:r>
          </w:p>
        </w:tc>
      </w:tr>
      <w:tr w:rsidR="002C1B78" w:rsidRPr="00565EF7" w:rsidTr="00E35994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33081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Т492ХУ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Автомастерская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6540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18.11.2018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XUL47953KD0001005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10105,92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МИЦУБИСИ L200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Н001КА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25.11.2018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MMCJNKB40CDZ27997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8299,47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330273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А129МС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10.11.2018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X96330273F2633572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3309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Т017РР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Автоподъемник АП 18.09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6750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09.12.2018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Y69AP1809D0M11328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10105,92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390995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Р125 ВТ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Грузопассажирский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ХТТ390995B0406953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8892,29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Маз 6312В7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А037МН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автокран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20500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07.12.2018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X89R423X2F0EB0034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1,55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23587,78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85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53212</w:t>
            </w:r>
          </w:p>
        </w:tc>
        <w:tc>
          <w:tcPr>
            <w:tcW w:w="851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В351ВТ</w:t>
            </w:r>
          </w:p>
        </w:tc>
        <w:tc>
          <w:tcPr>
            <w:tcW w:w="1134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Бортовая</w:t>
            </w:r>
          </w:p>
        </w:tc>
        <w:tc>
          <w:tcPr>
            <w:tcW w:w="704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18425</w:t>
            </w:r>
          </w:p>
        </w:tc>
        <w:tc>
          <w:tcPr>
            <w:tcW w:w="113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21.12.2018</w:t>
            </w:r>
          </w:p>
        </w:tc>
        <w:tc>
          <w:tcPr>
            <w:tcW w:w="1701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XTC532120T1087799</w:t>
            </w:r>
          </w:p>
        </w:tc>
        <w:tc>
          <w:tcPr>
            <w:tcW w:w="567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70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7608,96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55111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В383ВС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Самосвал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22200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XTC551110S1079255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7608,96</w:t>
            </w:r>
          </w:p>
        </w:tc>
      </w:tr>
      <w:tr w:rsidR="002C1B78" w:rsidRPr="00565EF7" w:rsidTr="00E35994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101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431410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В653МР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10400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3350910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10105,92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431412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В496ЕМ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10400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3252647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10105,92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433362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В439МТ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10400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XTZ43336030021249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433362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В791ЕМ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Автоподъемник АП-17А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8500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XTZ433362V3434896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49525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В021ЕС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10400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XTZ433362T3423738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45085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В419МТ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Самосвал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11200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XTP45085030000460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0,5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В369КС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Автоподъемник  КМ</w:t>
            </w:r>
            <w:proofErr w:type="gram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1214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7850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X8938180010AJ1009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В438ВС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Автоподъемник АП 17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7850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XTH330700S1548359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5052,96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В717НА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Автоподъемник  АП</w:t>
            </w:r>
            <w:proofErr w:type="gram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-17А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7850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Y69АП17А440М11004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2C1B78" w:rsidRPr="00565EF7" w:rsidTr="00E35994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В755КВ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Автоподъемник  КМ</w:t>
            </w:r>
            <w:proofErr w:type="gram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1214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7850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X8938180010AJ1003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В812МЕ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Автоподъемник  АП</w:t>
            </w:r>
            <w:proofErr w:type="gram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6530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Y69АП17А420М11087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3308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В102МВ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5950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X8937894220AM8698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2C1B78" w:rsidRPr="00565EF7" w:rsidTr="00E35994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3307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В396НР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Лаборатория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7850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XTH330700P1462621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66 (с дизельным генератором ПТ 2-3,5-1)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В286ЕС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5800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79580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14148,29</w:t>
            </w:r>
          </w:p>
        </w:tc>
      </w:tr>
      <w:tr w:rsidR="002C1B78" w:rsidRPr="00565EF7" w:rsidTr="00E35994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6611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С931АО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5800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XTH006611N0690617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2C1B78" w:rsidRPr="00565EF7" w:rsidTr="00E35994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2206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С434АМ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Грузопассажирский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88672A" w:rsidRDefault="002C1B78" w:rsidP="00E35994">
            <w:pPr>
              <w:rPr>
                <w:rFonts w:ascii="Times New Roman" w:hAnsi="Times New Roman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21.12.2017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ХТТ220600Х0025203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785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2206</w:t>
            </w:r>
          </w:p>
        </w:tc>
        <w:tc>
          <w:tcPr>
            <w:tcW w:w="851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С435АМ</w:t>
            </w:r>
          </w:p>
        </w:tc>
        <w:tc>
          <w:tcPr>
            <w:tcW w:w="1134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Грузопассажирский</w:t>
            </w:r>
          </w:p>
        </w:tc>
        <w:tc>
          <w:tcPr>
            <w:tcW w:w="704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color w:val="000000"/>
                <w:sz w:val="16"/>
                <w:szCs w:val="16"/>
              </w:rPr>
              <w:t>19.12.2018</w:t>
            </w:r>
          </w:p>
        </w:tc>
        <w:tc>
          <w:tcPr>
            <w:tcW w:w="1701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ХТТ220600Х0025845</w:t>
            </w:r>
          </w:p>
        </w:tc>
        <w:tc>
          <w:tcPr>
            <w:tcW w:w="567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70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785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22069</w:t>
            </w:r>
          </w:p>
        </w:tc>
        <w:tc>
          <w:tcPr>
            <w:tcW w:w="851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В366НМ</w:t>
            </w:r>
          </w:p>
        </w:tc>
        <w:tc>
          <w:tcPr>
            <w:tcW w:w="1134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оперативная</w:t>
            </w:r>
          </w:p>
        </w:tc>
        <w:tc>
          <w:tcPr>
            <w:tcW w:w="704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15.12.2018</w:t>
            </w:r>
          </w:p>
        </w:tc>
        <w:tc>
          <w:tcPr>
            <w:tcW w:w="1701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ХТТ22069040409882</w:t>
            </w:r>
          </w:p>
        </w:tc>
        <w:tc>
          <w:tcPr>
            <w:tcW w:w="567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70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785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22069</w:t>
            </w:r>
          </w:p>
        </w:tc>
        <w:tc>
          <w:tcPr>
            <w:tcW w:w="851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В854НМ</w:t>
            </w:r>
          </w:p>
        </w:tc>
        <w:tc>
          <w:tcPr>
            <w:tcW w:w="1134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оперативная</w:t>
            </w:r>
          </w:p>
        </w:tc>
        <w:tc>
          <w:tcPr>
            <w:tcW w:w="704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21.12.2017</w:t>
            </w:r>
          </w:p>
        </w:tc>
        <w:tc>
          <w:tcPr>
            <w:tcW w:w="1701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ХТТ22069040412476</w:t>
            </w:r>
          </w:p>
        </w:tc>
        <w:tc>
          <w:tcPr>
            <w:tcW w:w="567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70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2C1B78" w:rsidRPr="00565EF7" w:rsidTr="00E35994">
        <w:trPr>
          <w:trHeight w:val="72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В897НР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ХТТ39090050426186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В899НР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Грузовая бортовая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ХТТ39094050420193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8151,26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122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В453РУ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Грузовая бортовая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ХТТ39094480422119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4890,76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39099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В043СН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Грузопассажирский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ХТТ390990Y0028908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6521,01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396252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В414МВ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ХТТ39625220031645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21140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А846ВВ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XTA21140064170098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4483,20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21140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А903ВМ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8672A">
              <w:rPr>
                <w:rFonts w:ascii="Times New Roman" w:hAnsi="Times New Roman"/>
                <w:sz w:val="16"/>
                <w:szCs w:val="16"/>
              </w:rPr>
              <w:t>19.12.2018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XTA21140064132904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4483,20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21140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В072ОР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88672A">
              <w:rPr>
                <w:rFonts w:ascii="Times New Roman" w:hAnsi="Times New Roman"/>
                <w:sz w:val="16"/>
                <w:szCs w:val="16"/>
              </w:rPr>
              <w:t>19.12.2018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XTA21140064157915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4483,20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21140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В073ОР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XTA21140064131701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4483,20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785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210540</w:t>
            </w:r>
          </w:p>
        </w:tc>
        <w:tc>
          <w:tcPr>
            <w:tcW w:w="851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В539ТВ</w:t>
            </w:r>
          </w:p>
        </w:tc>
        <w:tc>
          <w:tcPr>
            <w:tcW w:w="1134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72,7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XTA21054082141698</w:t>
            </w:r>
          </w:p>
        </w:tc>
        <w:tc>
          <w:tcPr>
            <w:tcW w:w="567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708" w:type="dxa"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5298,32</w:t>
            </w:r>
          </w:p>
        </w:tc>
      </w:tr>
      <w:tr w:rsidR="002C1B78" w:rsidRPr="00565EF7" w:rsidTr="00E35994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85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ВАЗ 21214</w:t>
            </w:r>
          </w:p>
        </w:tc>
        <w:tc>
          <w:tcPr>
            <w:tcW w:w="851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В074ОР</w:t>
            </w:r>
          </w:p>
        </w:tc>
        <w:tc>
          <w:tcPr>
            <w:tcW w:w="1134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142A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21.12.2018</w:t>
            </w:r>
          </w:p>
        </w:tc>
        <w:tc>
          <w:tcPr>
            <w:tcW w:w="1701" w:type="dxa"/>
          </w:tcPr>
          <w:p w:rsidR="002C1B78" w:rsidRPr="00565EF7" w:rsidRDefault="002C1B78" w:rsidP="00E35994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XTA21214061813379</w:t>
            </w:r>
          </w:p>
        </w:tc>
        <w:tc>
          <w:tcPr>
            <w:tcW w:w="567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708" w:type="dxa"/>
          </w:tcPr>
          <w:p w:rsidR="002C1B78" w:rsidRPr="00565EF7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0,55</w:t>
            </w:r>
          </w:p>
        </w:tc>
        <w:tc>
          <w:tcPr>
            <w:tcW w:w="992" w:type="dxa"/>
          </w:tcPr>
          <w:p w:rsidR="002C1B78" w:rsidRDefault="002C1B78" w:rsidP="00E35994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4483,20</w:t>
            </w:r>
          </w:p>
        </w:tc>
      </w:tr>
    </w:tbl>
    <w:p w:rsidR="00565EF7" w:rsidRDefault="00565EF7"/>
    <w:p w:rsidR="00A2166B" w:rsidRDefault="00A2166B" w:rsidP="00A2166B">
      <w:pPr>
        <w:pStyle w:val="af7"/>
        <w:numPr>
          <w:ilvl w:val="0"/>
          <w:numId w:val="2"/>
        </w:num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>ОСОБЕННОСТИ ОКАЗАНИЯ УСЛУГ ПО СТРАХОВАНИЮ</w:t>
      </w:r>
    </w:p>
    <w:p w:rsidR="00E06AC3" w:rsidRPr="00E06AC3" w:rsidRDefault="00E06AC3" w:rsidP="00E06AC3">
      <w:pPr>
        <w:pStyle w:val="af7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AC3">
        <w:rPr>
          <w:rFonts w:ascii="Times New Roman" w:eastAsia="Calibri" w:hAnsi="Times New Roman" w:cs="Times New Roman"/>
          <w:sz w:val="24"/>
          <w:szCs w:val="24"/>
        </w:rPr>
        <w:t xml:space="preserve">Услуги оказываются в соответствии с Федеральным законом от 25 апреля </w:t>
      </w:r>
      <w:r>
        <w:rPr>
          <w:rFonts w:ascii="Times New Roman" w:eastAsia="Calibri" w:hAnsi="Times New Roman" w:cs="Times New Roman"/>
          <w:sz w:val="24"/>
          <w:szCs w:val="24"/>
        </w:rPr>
        <w:t>2002 года № </w:t>
      </w:r>
      <w:r w:rsidRPr="00E06AC3">
        <w:rPr>
          <w:rFonts w:ascii="Times New Roman" w:eastAsia="Calibri" w:hAnsi="Times New Roman" w:cs="Times New Roman"/>
          <w:sz w:val="24"/>
          <w:szCs w:val="24"/>
        </w:rPr>
        <w:t>40-ФЗ «Об обязательном страховании гражданской ответственности владельцев транспортных средств», Положением Банка России от 19.09.2014 г. № 431-П «О правилах обязательного страхования гражданской ответственности владельцев транспортных средств», Указанием Центрального Банка РФ (Банка России) от 19.09.2014 г.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другими нормативными правовыми актами Российской Федерации, регулирующими страховую деятельность.</w:t>
      </w:r>
    </w:p>
    <w:p w:rsidR="00A2166B" w:rsidRDefault="00A2166B" w:rsidP="00A2166B">
      <w:pPr>
        <w:pStyle w:val="af7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sz w:val="24"/>
          <w:szCs w:val="24"/>
        </w:rPr>
        <w:t>Страховые полисы ОСАГО подлежат выдаче Страхователю по месту нахождения Страховщика в городе Саратов.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Доставка страховых полисов производится силами Исполнителя по адресу: 410017, г. Саратов, ул. </w:t>
      </w:r>
      <w:proofErr w:type="spellStart"/>
      <w:r w:rsidRPr="00A2166B">
        <w:rPr>
          <w:rFonts w:ascii="Times New Roman" w:eastAsia="Calibri" w:hAnsi="Times New Roman" w:cs="Times New Roman"/>
          <w:sz w:val="24"/>
          <w:szCs w:val="24"/>
        </w:rPr>
        <w:t>Белоглинская</w:t>
      </w:r>
      <w:proofErr w:type="spellEnd"/>
      <w:r w:rsidRPr="00A2166B">
        <w:rPr>
          <w:rFonts w:ascii="Times New Roman" w:eastAsia="Calibri" w:hAnsi="Times New Roman" w:cs="Times New Roman"/>
          <w:sz w:val="24"/>
          <w:szCs w:val="24"/>
        </w:rPr>
        <w:t>, д. 40.</w:t>
      </w:r>
    </w:p>
    <w:p w:rsidR="00E06AC3" w:rsidRPr="000220E7" w:rsidRDefault="00E06AC3" w:rsidP="00E06AC3">
      <w:pPr>
        <w:pStyle w:val="af7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20E7">
        <w:rPr>
          <w:rFonts w:ascii="Times New Roman" w:hAnsi="Times New Roman"/>
          <w:sz w:val="24"/>
          <w:szCs w:val="24"/>
        </w:rPr>
        <w:t>Не возмещается вред, причиненный вследствие:</w:t>
      </w:r>
    </w:p>
    <w:p w:rsidR="00E06AC3" w:rsidRPr="000220E7" w:rsidRDefault="00E06AC3" w:rsidP="00E06A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0E7">
        <w:rPr>
          <w:rFonts w:ascii="Times New Roman" w:hAnsi="Times New Roman"/>
          <w:sz w:val="24"/>
          <w:szCs w:val="24"/>
        </w:rPr>
        <w:t>- обстоятельств непреодолимой силы либо умысла потерпевшего;</w:t>
      </w:r>
    </w:p>
    <w:p w:rsidR="00E06AC3" w:rsidRPr="000220E7" w:rsidRDefault="00E06AC3" w:rsidP="00E06A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0E7">
        <w:rPr>
          <w:rFonts w:ascii="Times New Roman" w:hAnsi="Times New Roman"/>
          <w:sz w:val="24"/>
          <w:szCs w:val="24"/>
        </w:rPr>
        <w:t>- воздействия ядерного взрыва, радиации или радиоактивного заражения;</w:t>
      </w:r>
    </w:p>
    <w:p w:rsidR="00E06AC3" w:rsidRPr="000220E7" w:rsidRDefault="00E06AC3" w:rsidP="00E06A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0E7">
        <w:rPr>
          <w:rFonts w:ascii="Times New Roman" w:hAnsi="Times New Roman"/>
          <w:sz w:val="24"/>
          <w:szCs w:val="24"/>
        </w:rPr>
        <w:t>- военных действий, а также маневров или иных военных мероприятий;</w:t>
      </w:r>
    </w:p>
    <w:p w:rsidR="00E06AC3" w:rsidRPr="000220E7" w:rsidRDefault="00E06AC3" w:rsidP="00E06A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0E7">
        <w:rPr>
          <w:rFonts w:ascii="Times New Roman" w:hAnsi="Times New Roman"/>
          <w:sz w:val="24"/>
          <w:szCs w:val="24"/>
        </w:rPr>
        <w:t>- гражданской войны, народных волнений или забастовок;</w:t>
      </w:r>
    </w:p>
    <w:p w:rsidR="00E06AC3" w:rsidRPr="000220E7" w:rsidRDefault="00E06AC3" w:rsidP="00E06A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0E7">
        <w:rPr>
          <w:rFonts w:ascii="Times New Roman" w:hAnsi="Times New Roman"/>
          <w:sz w:val="24"/>
          <w:szCs w:val="24"/>
        </w:rPr>
        <w:t xml:space="preserve">- иных обстоятельств, освобождающих Страховщика от выплаты страхового возмещения по настоящему договору на основании действующего законодательства или </w:t>
      </w:r>
      <w:hyperlink r:id="rId5" w:history="1">
        <w:r w:rsidRPr="003A7FBE">
          <w:rPr>
            <w:rFonts w:ascii="Times New Roman" w:hAnsi="Times New Roman"/>
            <w:sz w:val="24"/>
            <w:szCs w:val="24"/>
          </w:rPr>
          <w:t>Правил</w:t>
        </w:r>
      </w:hyperlink>
      <w:r w:rsidRPr="000220E7">
        <w:rPr>
          <w:rFonts w:ascii="Times New Roman" w:hAnsi="Times New Roman"/>
          <w:sz w:val="24"/>
          <w:szCs w:val="24"/>
        </w:rPr>
        <w:t xml:space="preserve"> обязательного страхования гражданской ответственности владельцев транспортных средств.</w:t>
      </w:r>
    </w:p>
    <w:p w:rsidR="00E06AC3" w:rsidRPr="00E06AC3" w:rsidRDefault="00E06AC3" w:rsidP="00E06AC3">
      <w:pPr>
        <w:pStyle w:val="af7"/>
        <w:numPr>
          <w:ilvl w:val="1"/>
          <w:numId w:val="2"/>
        </w:numPr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AC3">
        <w:rPr>
          <w:rFonts w:ascii="Times New Roman" w:eastAsia="Calibri" w:hAnsi="Times New Roman" w:cs="Times New Roman"/>
          <w:sz w:val="24"/>
          <w:szCs w:val="24"/>
        </w:rPr>
        <w:t>Страховщик обязуется:</w:t>
      </w:r>
    </w:p>
    <w:p w:rsidR="00E06AC3" w:rsidRPr="00E06AC3" w:rsidRDefault="00E06AC3" w:rsidP="00E06AC3">
      <w:pPr>
        <w:pStyle w:val="af7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AC3">
        <w:rPr>
          <w:rFonts w:ascii="Times New Roman" w:eastAsia="Calibri" w:hAnsi="Times New Roman" w:cs="Times New Roman"/>
          <w:sz w:val="24"/>
          <w:szCs w:val="24"/>
        </w:rPr>
        <w:t xml:space="preserve">Выдавать Страхователю страховой полис обязательного страхования, являющийся документом, удостоверяющим осуществление обязательного страхования, в срок не позднее даты, указанной в </w:t>
      </w:r>
      <w:r>
        <w:rPr>
          <w:rFonts w:ascii="Times New Roman" w:eastAsia="Calibri" w:hAnsi="Times New Roman" w:cs="Times New Roman"/>
          <w:sz w:val="24"/>
          <w:szCs w:val="24"/>
        </w:rPr>
        <w:t>п. 3 настоящего Технического задания.</w:t>
      </w:r>
    </w:p>
    <w:p w:rsidR="00E06AC3" w:rsidRPr="00E06AC3" w:rsidRDefault="00E06AC3" w:rsidP="00E06AC3">
      <w:pPr>
        <w:pStyle w:val="af7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AC3">
        <w:rPr>
          <w:rFonts w:ascii="Times New Roman" w:eastAsia="Calibri" w:hAnsi="Times New Roman" w:cs="Times New Roman"/>
          <w:sz w:val="24"/>
          <w:szCs w:val="24"/>
        </w:rPr>
        <w:t>Одновременно со страховым полисом бесплатно выдать Страхователю перечень представителей Страховщика в субъектах Российской Федерации, содержащий информацию о месте нахождения и почтовых адресах Страховщика, а также средствах связи с ними и о времени их работы, два бланка извещения о дорожно-транспортном происшествии.</w:t>
      </w:r>
    </w:p>
    <w:p w:rsidR="00E06AC3" w:rsidRPr="00E06AC3" w:rsidRDefault="00E06AC3" w:rsidP="00E06AC3">
      <w:pPr>
        <w:pStyle w:val="af7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AC3">
        <w:rPr>
          <w:rFonts w:ascii="Times New Roman" w:eastAsia="Calibri" w:hAnsi="Times New Roman" w:cs="Times New Roman"/>
          <w:sz w:val="24"/>
          <w:szCs w:val="24"/>
        </w:rPr>
        <w:t>Представить расчет страховой премии, подлежащей уплате, в течение трех рабочих дней со дня получения соответствующего письменного заявления от Страхователя.</w:t>
      </w:r>
    </w:p>
    <w:p w:rsidR="00E06AC3" w:rsidRPr="00E06AC3" w:rsidRDefault="00E06AC3" w:rsidP="00E06AC3">
      <w:pPr>
        <w:pStyle w:val="af7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AC3">
        <w:rPr>
          <w:rFonts w:ascii="Times New Roman" w:eastAsia="Calibri" w:hAnsi="Times New Roman" w:cs="Times New Roman"/>
          <w:sz w:val="24"/>
          <w:szCs w:val="24"/>
        </w:rPr>
        <w:lastRenderedPageBreak/>
        <w:t>Обеспечить Страхователю возможность круглосуточного доступа к консультационно-диспетчерской службе Страховщика для получения юридической поддержки (правовых консультаций) по вопросам ДТП и оформлению страховых случаев.</w:t>
      </w:r>
    </w:p>
    <w:p w:rsidR="00E06AC3" w:rsidRPr="00E06AC3" w:rsidRDefault="00E06AC3" w:rsidP="00E06AC3">
      <w:pPr>
        <w:pStyle w:val="af7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AC3">
        <w:rPr>
          <w:rFonts w:ascii="Times New Roman" w:eastAsia="Calibri" w:hAnsi="Times New Roman" w:cs="Times New Roman"/>
          <w:sz w:val="24"/>
          <w:szCs w:val="24"/>
        </w:rPr>
        <w:t>Назначить Страхователю персонального менеджера (группу менеджеров) который(</w:t>
      </w:r>
      <w:proofErr w:type="spellStart"/>
      <w:r w:rsidRPr="00E06AC3">
        <w:rPr>
          <w:rFonts w:ascii="Times New Roman" w:eastAsia="Calibri" w:hAnsi="Times New Roman" w:cs="Times New Roman"/>
          <w:sz w:val="24"/>
          <w:szCs w:val="24"/>
        </w:rPr>
        <w:t>ая</w:t>
      </w:r>
      <w:proofErr w:type="spellEnd"/>
      <w:r w:rsidRPr="00E06AC3">
        <w:rPr>
          <w:rFonts w:ascii="Times New Roman" w:eastAsia="Calibri" w:hAnsi="Times New Roman" w:cs="Times New Roman"/>
          <w:sz w:val="24"/>
          <w:szCs w:val="24"/>
        </w:rPr>
        <w:t>) будет осуществлять решение технических вопросов по ведению договора страхования, а также сотрудника руководящего звена для оперативного решения спорных и нестандартных вопросов.</w:t>
      </w:r>
    </w:p>
    <w:p w:rsidR="00A2166B" w:rsidRPr="00A2166B" w:rsidRDefault="00A2166B" w:rsidP="00E06AC3">
      <w:pPr>
        <w:pStyle w:val="af7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A2166B" w:rsidRPr="00A2166B" w:rsidSect="00565E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844020"/>
    <w:multiLevelType w:val="multilevel"/>
    <w:tmpl w:val="EDDC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 w15:restartNumberingAfterBreak="0">
    <w:nsid w:val="3B933E96"/>
    <w:multiLevelType w:val="multilevel"/>
    <w:tmpl w:val="EDDC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 w15:restartNumberingAfterBreak="0">
    <w:nsid w:val="4B331607"/>
    <w:multiLevelType w:val="multilevel"/>
    <w:tmpl w:val="EDDC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F7"/>
    <w:rsid w:val="000C65F8"/>
    <w:rsid w:val="00162B9A"/>
    <w:rsid w:val="00225E0C"/>
    <w:rsid w:val="002415C4"/>
    <w:rsid w:val="002C1B78"/>
    <w:rsid w:val="004251E1"/>
    <w:rsid w:val="00475FE9"/>
    <w:rsid w:val="00494CE3"/>
    <w:rsid w:val="004A0276"/>
    <w:rsid w:val="004F5DE3"/>
    <w:rsid w:val="00565EF7"/>
    <w:rsid w:val="005B0A0C"/>
    <w:rsid w:val="00740352"/>
    <w:rsid w:val="008660A8"/>
    <w:rsid w:val="00874130"/>
    <w:rsid w:val="00883FF1"/>
    <w:rsid w:val="0088672A"/>
    <w:rsid w:val="008A142A"/>
    <w:rsid w:val="0096419C"/>
    <w:rsid w:val="00996B3A"/>
    <w:rsid w:val="00A2166B"/>
    <w:rsid w:val="00A3248F"/>
    <w:rsid w:val="00A405F7"/>
    <w:rsid w:val="00A4673D"/>
    <w:rsid w:val="00BB0538"/>
    <w:rsid w:val="00C9199E"/>
    <w:rsid w:val="00D86868"/>
    <w:rsid w:val="00E06AC3"/>
    <w:rsid w:val="00E35994"/>
    <w:rsid w:val="00E63A9C"/>
    <w:rsid w:val="00E971DA"/>
    <w:rsid w:val="00F24E51"/>
    <w:rsid w:val="00F64CDC"/>
    <w:rsid w:val="00FA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7F4D7-7A2B-4885-BD37-C507A8D1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65EF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16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565EF7"/>
    <w:pPr>
      <w:keepNext/>
      <w:numPr>
        <w:ilvl w:val="2"/>
        <w:numId w:val="1"/>
      </w:numPr>
      <w:suppressAutoHyphens/>
      <w:spacing w:before="120" w:after="120" w:line="240" w:lineRule="auto"/>
      <w:ind w:left="0" w:firstLine="567"/>
      <w:jc w:val="both"/>
      <w:outlineLvl w:val="2"/>
    </w:pPr>
    <w:rPr>
      <w:rFonts w:ascii="Times New Roman" w:eastAsia="Times New Roman" w:hAnsi="Times New Roman" w:cs="Arial"/>
      <w:bCs/>
      <w:i/>
      <w:sz w:val="24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5EF7"/>
    <w:rPr>
      <w:rFonts w:ascii="Arial" w:eastAsia="Calibri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rsid w:val="00565EF7"/>
    <w:rPr>
      <w:rFonts w:ascii="Times New Roman" w:eastAsia="Times New Roman" w:hAnsi="Times New Roman" w:cs="Arial"/>
      <w:bCs/>
      <w:i/>
      <w:sz w:val="24"/>
      <w:szCs w:val="24"/>
      <w:u w:val="single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565EF7"/>
  </w:style>
  <w:style w:type="character" w:customStyle="1" w:styleId="a3">
    <w:name w:val="Цветовое выделение"/>
    <w:uiPriority w:val="99"/>
    <w:rsid w:val="00565EF7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565EF7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65EF7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565E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onsnormal">
    <w:name w:val="consnormal"/>
    <w:basedOn w:val="a"/>
    <w:rsid w:val="00565E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a"/>
    <w:basedOn w:val="a"/>
    <w:rsid w:val="00565E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0">
    <w:name w:val="ConsNormal"/>
    <w:rsid w:val="00565EF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565E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rmal0">
    <w:name w:val="consplusnormal"/>
    <w:basedOn w:val="a"/>
    <w:rsid w:val="00565E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22"/>
    <w:basedOn w:val="a"/>
    <w:rsid w:val="00565E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Основной шрифт абзаца1"/>
    <w:rsid w:val="00565EF7"/>
  </w:style>
  <w:style w:type="character" w:customStyle="1" w:styleId="a8">
    <w:name w:val="Верхний колонтитул Знак"/>
    <w:rsid w:val="00565EF7"/>
    <w:rPr>
      <w:sz w:val="24"/>
      <w:szCs w:val="24"/>
    </w:rPr>
  </w:style>
  <w:style w:type="character" w:customStyle="1" w:styleId="a9">
    <w:name w:val="Нижний колонтитул Знак"/>
    <w:rsid w:val="00565EF7"/>
    <w:rPr>
      <w:sz w:val="24"/>
      <w:szCs w:val="24"/>
    </w:rPr>
  </w:style>
  <w:style w:type="character" w:customStyle="1" w:styleId="aa">
    <w:name w:val="Текст выноски Знак"/>
    <w:rsid w:val="00565EF7"/>
    <w:rPr>
      <w:rFonts w:ascii="Segoe UI" w:hAnsi="Segoe UI" w:cs="Segoe UI"/>
      <w:sz w:val="18"/>
      <w:szCs w:val="18"/>
    </w:rPr>
  </w:style>
  <w:style w:type="paragraph" w:customStyle="1" w:styleId="ab">
    <w:name w:val="Заголовок"/>
    <w:basedOn w:val="a"/>
    <w:next w:val="ac"/>
    <w:rsid w:val="00565EF7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c">
    <w:name w:val="Body Text"/>
    <w:basedOn w:val="a"/>
    <w:link w:val="ad"/>
    <w:semiHidden/>
    <w:rsid w:val="00565E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semiHidden/>
    <w:rsid w:val="00565E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c"/>
    <w:semiHidden/>
    <w:rsid w:val="00565EF7"/>
    <w:rPr>
      <w:rFonts w:cs="Tahoma"/>
    </w:rPr>
  </w:style>
  <w:style w:type="paragraph" w:customStyle="1" w:styleId="13">
    <w:name w:val="Название1"/>
    <w:basedOn w:val="a"/>
    <w:rsid w:val="00565EF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565EF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1">
    <w:name w:val="21"/>
    <w:basedOn w:val="a"/>
    <w:rsid w:val="00565E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5">
    <w:name w:val="Нижний колонтитул Знак1"/>
    <w:link w:val="af"/>
    <w:semiHidden/>
    <w:rsid w:val="00565E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15"/>
    <w:semiHidden/>
    <w:rsid w:val="00565EF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Нижний колонтитул Знак2"/>
    <w:basedOn w:val="a0"/>
    <w:uiPriority w:val="99"/>
    <w:semiHidden/>
    <w:rsid w:val="00565EF7"/>
  </w:style>
  <w:style w:type="paragraph" w:styleId="af0">
    <w:name w:val="header"/>
    <w:basedOn w:val="a"/>
    <w:link w:val="16"/>
    <w:semiHidden/>
    <w:rsid w:val="00565EF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Верхний колонтитул Знак1"/>
    <w:basedOn w:val="a0"/>
    <w:link w:val="af0"/>
    <w:semiHidden/>
    <w:rsid w:val="00565E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Balloon Text"/>
    <w:basedOn w:val="a"/>
    <w:link w:val="17"/>
    <w:rsid w:val="00565EF7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7">
    <w:name w:val="Текст выноски Знак1"/>
    <w:basedOn w:val="a0"/>
    <w:link w:val="af1"/>
    <w:rsid w:val="00565EF7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f2">
    <w:name w:val="Содержимое таблицы"/>
    <w:basedOn w:val="a"/>
    <w:rsid w:val="00565EF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Заголовок таблицы"/>
    <w:basedOn w:val="af2"/>
    <w:rsid w:val="00565EF7"/>
    <w:pPr>
      <w:jc w:val="center"/>
    </w:pPr>
    <w:rPr>
      <w:b/>
      <w:bCs/>
    </w:rPr>
  </w:style>
  <w:style w:type="paragraph" w:customStyle="1" w:styleId="af4">
    <w:name w:val="Содержимое врезки"/>
    <w:basedOn w:val="ac"/>
    <w:rsid w:val="00565EF7"/>
  </w:style>
  <w:style w:type="character" w:styleId="af5">
    <w:name w:val="Hyperlink"/>
    <w:uiPriority w:val="99"/>
    <w:semiHidden/>
    <w:unhideWhenUsed/>
    <w:rsid w:val="00565EF7"/>
    <w:rPr>
      <w:color w:val="0563C1"/>
      <w:u w:val="single"/>
    </w:rPr>
  </w:style>
  <w:style w:type="paragraph" w:customStyle="1" w:styleId="xl74">
    <w:name w:val="xl74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65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565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65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65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565EF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65EF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565E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styleId="af6">
    <w:name w:val="Table Grid"/>
    <w:basedOn w:val="a1"/>
    <w:uiPriority w:val="59"/>
    <w:rsid w:val="0056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216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List Paragraph"/>
    <w:basedOn w:val="a"/>
    <w:uiPriority w:val="34"/>
    <w:qFormat/>
    <w:rsid w:val="00A21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70652926.1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9</Pages>
  <Words>2867</Words>
  <Characters>16347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Духова Светлана Михайловна</cp:lastModifiedBy>
  <cp:revision>20</cp:revision>
  <cp:lastPrinted>2017-12-28T10:20:00Z</cp:lastPrinted>
  <dcterms:created xsi:type="dcterms:W3CDTF">2016-12-09T10:04:00Z</dcterms:created>
  <dcterms:modified xsi:type="dcterms:W3CDTF">2017-12-28T10:29:00Z</dcterms:modified>
</cp:coreProperties>
</file>