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E62" w:rsidRPr="006B5AB4" w:rsidRDefault="006B5AB4" w:rsidP="006932F1">
      <w:pPr>
        <w:jc w:val="center"/>
        <w:rPr>
          <w:b/>
          <w:sz w:val="22"/>
          <w:szCs w:val="22"/>
        </w:rPr>
      </w:pPr>
      <w:r w:rsidRPr="006B5AB4">
        <w:rPr>
          <w:b/>
          <w:sz w:val="22"/>
          <w:szCs w:val="22"/>
        </w:rPr>
        <w:t>ДОПОЛНИТЕЛЬНОЕ СОГЛАШЕНИЕ</w:t>
      </w:r>
      <w:r>
        <w:rPr>
          <w:b/>
          <w:sz w:val="22"/>
          <w:szCs w:val="22"/>
        </w:rPr>
        <w:t xml:space="preserve"> № 1</w:t>
      </w:r>
    </w:p>
    <w:p w:rsidR="00287E62" w:rsidRPr="006B5AB4" w:rsidRDefault="00B8727D" w:rsidP="00CA6E3C">
      <w:pPr>
        <w:jc w:val="center"/>
        <w:rPr>
          <w:b/>
          <w:sz w:val="22"/>
          <w:szCs w:val="22"/>
        </w:rPr>
      </w:pPr>
      <w:r w:rsidRPr="006B5AB4">
        <w:rPr>
          <w:b/>
          <w:sz w:val="22"/>
          <w:szCs w:val="22"/>
        </w:rPr>
        <w:t xml:space="preserve">к </w:t>
      </w:r>
      <w:r w:rsidR="00B03CFB" w:rsidRPr="006B5AB4">
        <w:rPr>
          <w:b/>
          <w:sz w:val="22"/>
          <w:szCs w:val="22"/>
        </w:rPr>
        <w:t>Д</w:t>
      </w:r>
      <w:r w:rsidR="00DE7CD6" w:rsidRPr="006B5AB4">
        <w:rPr>
          <w:b/>
          <w:sz w:val="22"/>
          <w:szCs w:val="22"/>
        </w:rPr>
        <w:t>оговору</w:t>
      </w:r>
      <w:r w:rsidRPr="006B5AB4">
        <w:rPr>
          <w:b/>
          <w:sz w:val="22"/>
          <w:szCs w:val="22"/>
        </w:rPr>
        <w:t xml:space="preserve"> </w:t>
      </w:r>
      <w:r w:rsidR="00223CB7">
        <w:rPr>
          <w:b/>
          <w:sz w:val="22"/>
          <w:szCs w:val="22"/>
        </w:rPr>
        <w:t xml:space="preserve">поставки </w:t>
      </w:r>
      <w:r w:rsidRPr="006B5AB4">
        <w:rPr>
          <w:b/>
          <w:sz w:val="22"/>
          <w:szCs w:val="22"/>
        </w:rPr>
        <w:t>№</w:t>
      </w:r>
      <w:r w:rsidR="001C30E3" w:rsidRPr="006B5AB4">
        <w:rPr>
          <w:b/>
          <w:sz w:val="22"/>
          <w:szCs w:val="22"/>
        </w:rPr>
        <w:t xml:space="preserve"> </w:t>
      </w:r>
      <w:r w:rsidR="00331319" w:rsidRPr="006B5AB4">
        <w:rPr>
          <w:b/>
          <w:sz w:val="22"/>
          <w:szCs w:val="22"/>
        </w:rPr>
        <w:t>43</w:t>
      </w:r>
      <w:r w:rsidR="006932F1" w:rsidRPr="006B5AB4">
        <w:rPr>
          <w:b/>
          <w:sz w:val="22"/>
          <w:szCs w:val="22"/>
        </w:rPr>
        <w:t xml:space="preserve"> </w:t>
      </w:r>
      <w:r w:rsidR="004044F4" w:rsidRPr="006B5AB4">
        <w:rPr>
          <w:b/>
          <w:sz w:val="22"/>
          <w:szCs w:val="22"/>
        </w:rPr>
        <w:t>от «</w:t>
      </w:r>
      <w:r w:rsidR="001C30E3" w:rsidRPr="006B5AB4">
        <w:rPr>
          <w:b/>
          <w:sz w:val="22"/>
          <w:szCs w:val="22"/>
        </w:rPr>
        <w:t>1</w:t>
      </w:r>
      <w:r w:rsidR="00331319" w:rsidRPr="006B5AB4">
        <w:rPr>
          <w:b/>
          <w:sz w:val="22"/>
          <w:szCs w:val="22"/>
        </w:rPr>
        <w:t>5</w:t>
      </w:r>
      <w:r w:rsidR="00287E62" w:rsidRPr="006B5AB4">
        <w:rPr>
          <w:b/>
          <w:sz w:val="22"/>
          <w:szCs w:val="22"/>
        </w:rPr>
        <w:t xml:space="preserve">» </w:t>
      </w:r>
      <w:r w:rsidR="006B5AB4" w:rsidRPr="006B5AB4">
        <w:rPr>
          <w:b/>
          <w:sz w:val="22"/>
          <w:szCs w:val="22"/>
        </w:rPr>
        <w:t>мая</w:t>
      </w:r>
      <w:r w:rsidR="00287E62" w:rsidRPr="006B5AB4">
        <w:rPr>
          <w:b/>
          <w:sz w:val="22"/>
          <w:szCs w:val="22"/>
        </w:rPr>
        <w:t xml:space="preserve"> 201</w:t>
      </w:r>
      <w:r w:rsidR="00BA5CAD" w:rsidRPr="006B5AB4">
        <w:rPr>
          <w:b/>
          <w:sz w:val="22"/>
          <w:szCs w:val="22"/>
        </w:rPr>
        <w:t>8</w:t>
      </w:r>
      <w:r w:rsidR="006B5AB4" w:rsidRPr="006B5AB4">
        <w:rPr>
          <w:b/>
          <w:sz w:val="22"/>
          <w:szCs w:val="22"/>
        </w:rPr>
        <w:t xml:space="preserve"> </w:t>
      </w:r>
      <w:r w:rsidR="00287E62" w:rsidRPr="006B5AB4">
        <w:rPr>
          <w:b/>
          <w:sz w:val="22"/>
          <w:szCs w:val="22"/>
        </w:rPr>
        <w:t xml:space="preserve">г. </w:t>
      </w:r>
    </w:p>
    <w:p w:rsidR="00287E62" w:rsidRPr="006B5AB4" w:rsidRDefault="00287E62" w:rsidP="006932F1">
      <w:pPr>
        <w:jc w:val="center"/>
        <w:rPr>
          <w:b/>
          <w:sz w:val="22"/>
          <w:szCs w:val="22"/>
        </w:rPr>
      </w:pPr>
    </w:p>
    <w:p w:rsidR="006932F1" w:rsidRPr="00B3025B" w:rsidRDefault="006932F1" w:rsidP="006932F1">
      <w:pPr>
        <w:jc w:val="both"/>
        <w:rPr>
          <w:b/>
          <w:sz w:val="22"/>
          <w:szCs w:val="22"/>
        </w:rPr>
      </w:pPr>
      <w:proofErr w:type="spellStart"/>
      <w:r w:rsidRPr="00B3025B">
        <w:rPr>
          <w:b/>
          <w:sz w:val="22"/>
          <w:szCs w:val="22"/>
        </w:rPr>
        <w:t>г.</w:t>
      </w:r>
      <w:r w:rsidR="00BA5CAD" w:rsidRPr="00B3025B">
        <w:rPr>
          <w:b/>
          <w:sz w:val="22"/>
          <w:szCs w:val="22"/>
        </w:rPr>
        <w:t>Саратов</w:t>
      </w:r>
      <w:proofErr w:type="spellEnd"/>
      <w:r w:rsidRPr="00B3025B">
        <w:rPr>
          <w:b/>
          <w:sz w:val="22"/>
          <w:szCs w:val="22"/>
        </w:rPr>
        <w:tab/>
      </w:r>
      <w:r w:rsidRPr="00B3025B">
        <w:rPr>
          <w:b/>
          <w:sz w:val="22"/>
          <w:szCs w:val="22"/>
        </w:rPr>
        <w:tab/>
      </w:r>
      <w:r w:rsidRPr="00B3025B">
        <w:rPr>
          <w:b/>
          <w:sz w:val="22"/>
          <w:szCs w:val="22"/>
        </w:rPr>
        <w:tab/>
      </w:r>
      <w:r w:rsidRPr="00B3025B">
        <w:rPr>
          <w:b/>
          <w:sz w:val="22"/>
          <w:szCs w:val="22"/>
        </w:rPr>
        <w:tab/>
      </w:r>
      <w:r w:rsidRPr="00B3025B">
        <w:rPr>
          <w:b/>
          <w:sz w:val="22"/>
          <w:szCs w:val="22"/>
        </w:rPr>
        <w:tab/>
      </w:r>
      <w:r w:rsidRPr="00B3025B">
        <w:rPr>
          <w:b/>
          <w:sz w:val="22"/>
          <w:szCs w:val="22"/>
        </w:rPr>
        <w:tab/>
      </w:r>
      <w:r w:rsidRPr="00B3025B">
        <w:rPr>
          <w:b/>
          <w:sz w:val="22"/>
          <w:szCs w:val="22"/>
        </w:rPr>
        <w:tab/>
      </w:r>
      <w:r w:rsidRPr="00B3025B">
        <w:rPr>
          <w:b/>
          <w:sz w:val="22"/>
          <w:szCs w:val="22"/>
        </w:rPr>
        <w:tab/>
      </w:r>
      <w:r w:rsidR="00B3025B" w:rsidRPr="00B3025B">
        <w:rPr>
          <w:b/>
          <w:sz w:val="22"/>
          <w:szCs w:val="22"/>
        </w:rPr>
        <w:tab/>
      </w:r>
      <w:r w:rsidR="00B3025B">
        <w:rPr>
          <w:b/>
          <w:sz w:val="22"/>
          <w:szCs w:val="22"/>
        </w:rPr>
        <w:t xml:space="preserve">       </w:t>
      </w:r>
      <w:proofErr w:type="gramStart"/>
      <w:r w:rsidR="00B3025B">
        <w:rPr>
          <w:b/>
          <w:sz w:val="22"/>
          <w:szCs w:val="22"/>
        </w:rPr>
        <w:t xml:space="preserve">   </w:t>
      </w:r>
      <w:r w:rsidRPr="00B3025B">
        <w:rPr>
          <w:b/>
          <w:sz w:val="22"/>
          <w:szCs w:val="22"/>
        </w:rPr>
        <w:t>«</w:t>
      </w:r>
      <w:proofErr w:type="gramEnd"/>
      <w:r w:rsidRPr="00B3025B">
        <w:rPr>
          <w:b/>
          <w:sz w:val="22"/>
          <w:szCs w:val="22"/>
        </w:rPr>
        <w:t xml:space="preserve">__» </w:t>
      </w:r>
      <w:r w:rsidR="00B8727D" w:rsidRPr="00B3025B">
        <w:rPr>
          <w:b/>
          <w:sz w:val="22"/>
          <w:szCs w:val="22"/>
        </w:rPr>
        <w:t>______201</w:t>
      </w:r>
      <w:r w:rsidR="00C24EFA" w:rsidRPr="00B3025B">
        <w:rPr>
          <w:b/>
          <w:sz w:val="22"/>
          <w:szCs w:val="22"/>
        </w:rPr>
        <w:t>9</w:t>
      </w:r>
      <w:r w:rsidR="00287E62" w:rsidRPr="00B3025B">
        <w:rPr>
          <w:b/>
          <w:sz w:val="22"/>
          <w:szCs w:val="22"/>
        </w:rPr>
        <w:t xml:space="preserve"> </w:t>
      </w:r>
      <w:r w:rsidRPr="00B3025B">
        <w:rPr>
          <w:b/>
          <w:sz w:val="22"/>
          <w:szCs w:val="22"/>
        </w:rPr>
        <w:t>г.</w:t>
      </w:r>
    </w:p>
    <w:p w:rsidR="00287E62" w:rsidRPr="006B5AB4" w:rsidRDefault="00287E62" w:rsidP="006932F1">
      <w:pPr>
        <w:jc w:val="both"/>
        <w:rPr>
          <w:sz w:val="22"/>
          <w:szCs w:val="22"/>
        </w:rPr>
      </w:pPr>
    </w:p>
    <w:p w:rsidR="006932F1" w:rsidRPr="006B5AB4" w:rsidRDefault="00220A7B" w:rsidP="00877950">
      <w:pPr>
        <w:ind w:firstLine="709"/>
        <w:jc w:val="both"/>
        <w:rPr>
          <w:sz w:val="22"/>
          <w:szCs w:val="22"/>
        </w:rPr>
      </w:pPr>
      <w:r w:rsidRPr="006B5AB4">
        <w:rPr>
          <w:b/>
          <w:spacing w:val="-4"/>
          <w:sz w:val="22"/>
          <w:szCs w:val="22"/>
        </w:rPr>
        <w:t>ЗАО «Саратовское предприятие городских электрических сетей»</w:t>
      </w:r>
      <w:r w:rsidR="00287E62" w:rsidRPr="006B5AB4">
        <w:rPr>
          <w:sz w:val="22"/>
          <w:szCs w:val="22"/>
        </w:rPr>
        <w:t xml:space="preserve">, именуемое в дальнейшем </w:t>
      </w:r>
      <w:r w:rsidR="00287E62" w:rsidRPr="006B5AB4">
        <w:rPr>
          <w:b/>
          <w:sz w:val="22"/>
          <w:szCs w:val="22"/>
        </w:rPr>
        <w:t>«</w:t>
      </w:r>
      <w:r w:rsidR="00C24EFA" w:rsidRPr="006B5AB4">
        <w:rPr>
          <w:b/>
          <w:sz w:val="22"/>
          <w:szCs w:val="22"/>
        </w:rPr>
        <w:t>Покупатель</w:t>
      </w:r>
      <w:r w:rsidR="00287E62" w:rsidRPr="006B5AB4">
        <w:rPr>
          <w:b/>
          <w:sz w:val="22"/>
          <w:szCs w:val="22"/>
        </w:rPr>
        <w:t xml:space="preserve">», </w:t>
      </w:r>
      <w:r w:rsidR="00287E62" w:rsidRPr="006B5AB4">
        <w:rPr>
          <w:sz w:val="22"/>
          <w:szCs w:val="22"/>
        </w:rPr>
        <w:t xml:space="preserve">в лице </w:t>
      </w:r>
      <w:r w:rsidR="00877950" w:rsidRPr="006B5AB4">
        <w:rPr>
          <w:bCs/>
          <w:spacing w:val="-4"/>
          <w:sz w:val="22"/>
          <w:szCs w:val="22"/>
        </w:rPr>
        <w:t>г</w:t>
      </w:r>
      <w:r w:rsidR="001C30E3" w:rsidRPr="006B5AB4">
        <w:rPr>
          <w:bCs/>
          <w:spacing w:val="-4"/>
          <w:sz w:val="22"/>
          <w:szCs w:val="22"/>
        </w:rPr>
        <w:t xml:space="preserve">енерального директора </w:t>
      </w:r>
      <w:r w:rsidR="00E906EB">
        <w:rPr>
          <w:bCs/>
          <w:spacing w:val="-4"/>
          <w:sz w:val="22"/>
          <w:szCs w:val="22"/>
        </w:rPr>
        <w:t>Козина Сергея Валентиновича</w:t>
      </w:r>
      <w:r w:rsidR="00B3025B">
        <w:rPr>
          <w:bCs/>
          <w:spacing w:val="-4"/>
          <w:sz w:val="22"/>
          <w:szCs w:val="22"/>
        </w:rPr>
        <w:t>, действующего на </w:t>
      </w:r>
      <w:r w:rsidR="001C30E3" w:rsidRPr="006B5AB4">
        <w:rPr>
          <w:bCs/>
          <w:spacing w:val="-4"/>
          <w:sz w:val="22"/>
          <w:szCs w:val="22"/>
        </w:rPr>
        <w:t xml:space="preserve">основании </w:t>
      </w:r>
      <w:r w:rsidR="00E906EB">
        <w:rPr>
          <w:bCs/>
          <w:spacing w:val="-4"/>
          <w:sz w:val="22"/>
          <w:szCs w:val="22"/>
        </w:rPr>
        <w:t>Устава</w:t>
      </w:r>
      <w:r w:rsidR="00287E62" w:rsidRPr="006B5AB4">
        <w:rPr>
          <w:sz w:val="22"/>
          <w:szCs w:val="22"/>
        </w:rPr>
        <w:t xml:space="preserve">, с одной стороны, и </w:t>
      </w:r>
      <w:r w:rsidR="00C24EFA" w:rsidRPr="006B5AB4">
        <w:rPr>
          <w:b/>
          <w:bCs/>
          <w:spacing w:val="-9"/>
          <w:sz w:val="22"/>
          <w:szCs w:val="22"/>
        </w:rPr>
        <w:t>ООО «Автоштамп»</w:t>
      </w:r>
      <w:r w:rsidR="001C30E3" w:rsidRPr="006B5AB4">
        <w:rPr>
          <w:b/>
          <w:bCs/>
          <w:spacing w:val="-9"/>
          <w:sz w:val="22"/>
          <w:szCs w:val="22"/>
        </w:rPr>
        <w:t>,</w:t>
      </w:r>
      <w:r w:rsidR="001C30E3" w:rsidRPr="006B5AB4">
        <w:rPr>
          <w:rFonts w:eastAsia="Arial"/>
          <w:b/>
          <w:bCs/>
          <w:spacing w:val="-9"/>
          <w:sz w:val="22"/>
          <w:szCs w:val="22"/>
        </w:rPr>
        <w:t xml:space="preserve"> </w:t>
      </w:r>
      <w:r w:rsidR="001C30E3" w:rsidRPr="006B5AB4">
        <w:rPr>
          <w:spacing w:val="-9"/>
          <w:sz w:val="22"/>
          <w:szCs w:val="22"/>
        </w:rPr>
        <w:t>именуемый</w:t>
      </w:r>
      <w:r w:rsidR="001C30E3" w:rsidRPr="006B5AB4">
        <w:rPr>
          <w:rFonts w:eastAsia="Arial"/>
          <w:spacing w:val="-9"/>
          <w:sz w:val="22"/>
          <w:szCs w:val="22"/>
        </w:rPr>
        <w:t xml:space="preserve"> </w:t>
      </w:r>
      <w:r w:rsidR="001C30E3" w:rsidRPr="006B5AB4">
        <w:rPr>
          <w:spacing w:val="-9"/>
          <w:sz w:val="22"/>
          <w:szCs w:val="22"/>
        </w:rPr>
        <w:t>в</w:t>
      </w:r>
      <w:r w:rsidR="001C30E3" w:rsidRPr="006B5AB4">
        <w:rPr>
          <w:rFonts w:eastAsia="Arial"/>
          <w:spacing w:val="-9"/>
          <w:sz w:val="22"/>
          <w:szCs w:val="22"/>
        </w:rPr>
        <w:t xml:space="preserve"> </w:t>
      </w:r>
      <w:r w:rsidR="001C30E3" w:rsidRPr="006B5AB4">
        <w:rPr>
          <w:spacing w:val="-9"/>
          <w:sz w:val="22"/>
          <w:szCs w:val="22"/>
        </w:rPr>
        <w:t>дальнейшем</w:t>
      </w:r>
      <w:r w:rsidR="001C30E3" w:rsidRPr="006B5AB4">
        <w:rPr>
          <w:rFonts w:eastAsia="Arial"/>
          <w:spacing w:val="-9"/>
          <w:sz w:val="22"/>
          <w:szCs w:val="22"/>
        </w:rPr>
        <w:t xml:space="preserve"> </w:t>
      </w:r>
      <w:r w:rsidR="001C30E3" w:rsidRPr="006B5AB4">
        <w:rPr>
          <w:rFonts w:eastAsia="Arial"/>
          <w:b/>
          <w:spacing w:val="-9"/>
          <w:sz w:val="22"/>
          <w:szCs w:val="22"/>
        </w:rPr>
        <w:t>«</w:t>
      </w:r>
      <w:r w:rsidR="00C24EFA" w:rsidRPr="006B5AB4">
        <w:rPr>
          <w:b/>
          <w:spacing w:val="-9"/>
          <w:sz w:val="22"/>
          <w:szCs w:val="22"/>
        </w:rPr>
        <w:t>Поставщик</w:t>
      </w:r>
      <w:r w:rsidR="001C30E3" w:rsidRPr="006B5AB4">
        <w:rPr>
          <w:b/>
          <w:spacing w:val="-9"/>
          <w:sz w:val="22"/>
          <w:szCs w:val="22"/>
        </w:rPr>
        <w:t>»</w:t>
      </w:r>
      <w:r w:rsidR="001C30E3" w:rsidRPr="006B5AB4">
        <w:rPr>
          <w:spacing w:val="-9"/>
          <w:sz w:val="22"/>
          <w:szCs w:val="22"/>
        </w:rPr>
        <w:t>,</w:t>
      </w:r>
      <w:r w:rsidR="00223CB7">
        <w:rPr>
          <w:spacing w:val="-9"/>
          <w:sz w:val="22"/>
          <w:szCs w:val="22"/>
        </w:rPr>
        <w:t xml:space="preserve"> в </w:t>
      </w:r>
      <w:r w:rsidR="00C24EFA" w:rsidRPr="006B5AB4">
        <w:rPr>
          <w:spacing w:val="-9"/>
          <w:sz w:val="22"/>
          <w:szCs w:val="22"/>
        </w:rPr>
        <w:t>лице генерального директора Макарова С.В</w:t>
      </w:r>
      <w:r w:rsidR="006B5AB4" w:rsidRPr="006B5AB4">
        <w:rPr>
          <w:spacing w:val="-9"/>
          <w:sz w:val="22"/>
          <w:szCs w:val="22"/>
        </w:rPr>
        <w:t>.,</w:t>
      </w:r>
      <w:r w:rsidR="001C30E3" w:rsidRPr="006B5AB4">
        <w:rPr>
          <w:rFonts w:eastAsia="Arial"/>
          <w:spacing w:val="-9"/>
          <w:sz w:val="22"/>
          <w:szCs w:val="22"/>
        </w:rPr>
        <w:t xml:space="preserve"> </w:t>
      </w:r>
      <w:r w:rsidR="001C30E3" w:rsidRPr="006B5AB4">
        <w:rPr>
          <w:spacing w:val="-8"/>
          <w:sz w:val="22"/>
          <w:szCs w:val="22"/>
        </w:rPr>
        <w:t>действующий</w:t>
      </w:r>
      <w:r w:rsidR="001C30E3" w:rsidRPr="006B5AB4">
        <w:rPr>
          <w:rFonts w:eastAsia="Arial"/>
          <w:spacing w:val="-8"/>
          <w:sz w:val="22"/>
          <w:szCs w:val="22"/>
        </w:rPr>
        <w:t xml:space="preserve"> </w:t>
      </w:r>
      <w:r w:rsidR="001C30E3" w:rsidRPr="006B5AB4">
        <w:rPr>
          <w:spacing w:val="-8"/>
          <w:sz w:val="22"/>
          <w:szCs w:val="22"/>
        </w:rPr>
        <w:t>на</w:t>
      </w:r>
      <w:r w:rsidR="001C30E3" w:rsidRPr="006B5AB4">
        <w:rPr>
          <w:rFonts w:eastAsia="Arial"/>
          <w:spacing w:val="-8"/>
          <w:sz w:val="22"/>
          <w:szCs w:val="22"/>
        </w:rPr>
        <w:t xml:space="preserve"> </w:t>
      </w:r>
      <w:r w:rsidR="001C30E3" w:rsidRPr="006B5AB4">
        <w:rPr>
          <w:spacing w:val="-8"/>
          <w:sz w:val="22"/>
          <w:szCs w:val="22"/>
        </w:rPr>
        <w:t>основании</w:t>
      </w:r>
      <w:r w:rsidR="00795024" w:rsidRPr="006B5AB4">
        <w:rPr>
          <w:rFonts w:eastAsia="Arial"/>
          <w:spacing w:val="-8"/>
          <w:sz w:val="22"/>
          <w:szCs w:val="22"/>
        </w:rPr>
        <w:t xml:space="preserve"> У</w:t>
      </w:r>
      <w:r w:rsidR="00C24EFA" w:rsidRPr="006B5AB4">
        <w:rPr>
          <w:rFonts w:eastAsia="Arial"/>
          <w:spacing w:val="-8"/>
          <w:sz w:val="22"/>
          <w:szCs w:val="22"/>
        </w:rPr>
        <w:t>става</w:t>
      </w:r>
      <w:r w:rsidR="00287E62" w:rsidRPr="006B5AB4">
        <w:rPr>
          <w:sz w:val="22"/>
          <w:szCs w:val="22"/>
        </w:rPr>
        <w:t xml:space="preserve">, с другой стороны, </w:t>
      </w:r>
      <w:r w:rsidR="00B8727D" w:rsidRPr="006B5AB4">
        <w:rPr>
          <w:sz w:val="22"/>
          <w:szCs w:val="22"/>
        </w:rPr>
        <w:t>вместе</w:t>
      </w:r>
      <w:r w:rsidR="00B03CFB" w:rsidRPr="006B5AB4">
        <w:rPr>
          <w:sz w:val="22"/>
          <w:szCs w:val="22"/>
        </w:rPr>
        <w:t xml:space="preserve"> именуемые </w:t>
      </w:r>
      <w:r w:rsidR="00B03CFB" w:rsidRPr="006B5AB4">
        <w:rPr>
          <w:b/>
          <w:sz w:val="22"/>
          <w:szCs w:val="22"/>
        </w:rPr>
        <w:t>«Стороны»,</w:t>
      </w:r>
      <w:r w:rsidR="00B03CFB" w:rsidRPr="006B5AB4">
        <w:rPr>
          <w:sz w:val="22"/>
          <w:szCs w:val="22"/>
        </w:rPr>
        <w:t xml:space="preserve"> </w:t>
      </w:r>
      <w:r w:rsidR="006932F1" w:rsidRPr="006B5AB4">
        <w:rPr>
          <w:sz w:val="22"/>
          <w:szCs w:val="22"/>
        </w:rPr>
        <w:t xml:space="preserve">заключили настоящее </w:t>
      </w:r>
      <w:r w:rsidR="00B8727D" w:rsidRPr="006B5AB4">
        <w:rPr>
          <w:sz w:val="22"/>
          <w:szCs w:val="22"/>
        </w:rPr>
        <w:t xml:space="preserve">дополнительное </w:t>
      </w:r>
      <w:r w:rsidR="006932F1" w:rsidRPr="006B5AB4">
        <w:rPr>
          <w:sz w:val="22"/>
          <w:szCs w:val="22"/>
        </w:rPr>
        <w:t xml:space="preserve">соглашение </w:t>
      </w:r>
      <w:r w:rsidR="00B8727D" w:rsidRPr="006B5AB4">
        <w:rPr>
          <w:sz w:val="22"/>
          <w:szCs w:val="22"/>
        </w:rPr>
        <w:t xml:space="preserve">к </w:t>
      </w:r>
      <w:r w:rsidR="00B03CFB" w:rsidRPr="006B5AB4">
        <w:rPr>
          <w:sz w:val="22"/>
          <w:szCs w:val="22"/>
        </w:rPr>
        <w:t>Д</w:t>
      </w:r>
      <w:r w:rsidR="00DE7CD6" w:rsidRPr="006B5AB4">
        <w:rPr>
          <w:sz w:val="22"/>
          <w:szCs w:val="22"/>
        </w:rPr>
        <w:t>оговору</w:t>
      </w:r>
      <w:r w:rsidR="00B8727D" w:rsidRPr="006B5AB4">
        <w:rPr>
          <w:sz w:val="22"/>
          <w:szCs w:val="22"/>
        </w:rPr>
        <w:t xml:space="preserve"> №</w:t>
      </w:r>
      <w:r w:rsidR="00C619BD" w:rsidRPr="006B5AB4">
        <w:rPr>
          <w:sz w:val="22"/>
          <w:szCs w:val="22"/>
        </w:rPr>
        <w:t> </w:t>
      </w:r>
      <w:r w:rsidR="00C24EFA" w:rsidRPr="006B5AB4">
        <w:rPr>
          <w:sz w:val="22"/>
          <w:szCs w:val="22"/>
        </w:rPr>
        <w:t>43</w:t>
      </w:r>
      <w:r w:rsidR="006932F1" w:rsidRPr="006B5AB4">
        <w:rPr>
          <w:sz w:val="22"/>
          <w:szCs w:val="22"/>
        </w:rPr>
        <w:t xml:space="preserve"> </w:t>
      </w:r>
      <w:r w:rsidR="00223CB7">
        <w:rPr>
          <w:sz w:val="22"/>
          <w:szCs w:val="22"/>
        </w:rPr>
        <w:br/>
      </w:r>
      <w:r w:rsidR="006932F1" w:rsidRPr="006B5AB4">
        <w:rPr>
          <w:sz w:val="22"/>
          <w:szCs w:val="22"/>
        </w:rPr>
        <w:t>от «</w:t>
      </w:r>
      <w:r w:rsidR="001C30E3" w:rsidRPr="006B5AB4">
        <w:rPr>
          <w:sz w:val="22"/>
          <w:szCs w:val="22"/>
        </w:rPr>
        <w:t>1</w:t>
      </w:r>
      <w:r w:rsidR="00C24EFA" w:rsidRPr="006B5AB4">
        <w:rPr>
          <w:sz w:val="22"/>
          <w:szCs w:val="22"/>
        </w:rPr>
        <w:t>5</w:t>
      </w:r>
      <w:r w:rsidR="006932F1" w:rsidRPr="006B5AB4">
        <w:rPr>
          <w:sz w:val="22"/>
          <w:szCs w:val="22"/>
        </w:rPr>
        <w:t xml:space="preserve">» </w:t>
      </w:r>
      <w:r w:rsidR="006B5AB4" w:rsidRPr="006B5AB4">
        <w:rPr>
          <w:sz w:val="22"/>
          <w:szCs w:val="22"/>
        </w:rPr>
        <w:t>мая</w:t>
      </w:r>
      <w:r w:rsidR="006932F1" w:rsidRPr="006B5AB4">
        <w:rPr>
          <w:sz w:val="22"/>
          <w:szCs w:val="22"/>
        </w:rPr>
        <w:t xml:space="preserve"> 201</w:t>
      </w:r>
      <w:r w:rsidR="001C30E3" w:rsidRPr="006B5AB4">
        <w:rPr>
          <w:sz w:val="22"/>
          <w:szCs w:val="22"/>
        </w:rPr>
        <w:t>8</w:t>
      </w:r>
      <w:r w:rsidR="00C619BD" w:rsidRPr="006B5AB4">
        <w:rPr>
          <w:sz w:val="22"/>
          <w:szCs w:val="22"/>
        </w:rPr>
        <w:t xml:space="preserve"> </w:t>
      </w:r>
      <w:r w:rsidR="006932F1" w:rsidRPr="006B5AB4">
        <w:rPr>
          <w:sz w:val="22"/>
          <w:szCs w:val="22"/>
        </w:rPr>
        <w:t>г. (далее по тексту</w:t>
      </w:r>
      <w:r w:rsidR="00F70A68" w:rsidRPr="006B5AB4">
        <w:rPr>
          <w:sz w:val="22"/>
          <w:szCs w:val="22"/>
        </w:rPr>
        <w:t xml:space="preserve"> -</w:t>
      </w:r>
      <w:r w:rsidR="006932F1" w:rsidRPr="006B5AB4">
        <w:rPr>
          <w:sz w:val="22"/>
          <w:szCs w:val="22"/>
        </w:rPr>
        <w:t xml:space="preserve"> «</w:t>
      </w:r>
      <w:r w:rsidR="00DE7CD6" w:rsidRPr="006B5AB4">
        <w:rPr>
          <w:sz w:val="22"/>
          <w:szCs w:val="22"/>
        </w:rPr>
        <w:t>Договор</w:t>
      </w:r>
      <w:r w:rsidR="006932F1" w:rsidRPr="006B5AB4">
        <w:rPr>
          <w:sz w:val="22"/>
          <w:szCs w:val="22"/>
        </w:rPr>
        <w:t xml:space="preserve">») о нижеследующем: </w:t>
      </w:r>
    </w:p>
    <w:p w:rsidR="00CA6E3C" w:rsidRPr="006B5AB4" w:rsidRDefault="006B5AB4" w:rsidP="00877950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6B5AB4">
        <w:rPr>
          <w:sz w:val="22"/>
          <w:szCs w:val="22"/>
        </w:rPr>
        <w:t>В связи с необходимостью</w:t>
      </w:r>
      <w:r w:rsidRPr="006B5AB4">
        <w:rPr>
          <w:sz w:val="22"/>
          <w:szCs w:val="22"/>
        </w:rPr>
        <w:t xml:space="preserve"> увеличени</w:t>
      </w:r>
      <w:r w:rsidRPr="006B5AB4">
        <w:rPr>
          <w:sz w:val="22"/>
          <w:szCs w:val="22"/>
        </w:rPr>
        <w:t>я</w:t>
      </w:r>
      <w:r w:rsidRPr="006B5AB4">
        <w:rPr>
          <w:sz w:val="22"/>
          <w:szCs w:val="22"/>
        </w:rPr>
        <w:t xml:space="preserve"> перечня Товара</w:t>
      </w:r>
      <w:r w:rsidRPr="006B5AB4">
        <w:rPr>
          <w:sz w:val="22"/>
          <w:szCs w:val="22"/>
        </w:rPr>
        <w:t xml:space="preserve"> </w:t>
      </w:r>
      <w:r w:rsidR="006932F1" w:rsidRPr="006B5AB4">
        <w:rPr>
          <w:sz w:val="22"/>
          <w:szCs w:val="22"/>
        </w:rPr>
        <w:t xml:space="preserve">Стороны </w:t>
      </w:r>
      <w:r w:rsidR="00B8727D" w:rsidRPr="006B5AB4">
        <w:rPr>
          <w:sz w:val="22"/>
          <w:szCs w:val="22"/>
        </w:rPr>
        <w:t xml:space="preserve">пришли к </w:t>
      </w:r>
      <w:r w:rsidRPr="006B5AB4">
        <w:rPr>
          <w:sz w:val="22"/>
          <w:szCs w:val="22"/>
        </w:rPr>
        <w:t>соглашению</w:t>
      </w:r>
      <w:r w:rsidR="00C24EFA" w:rsidRPr="006B5AB4">
        <w:rPr>
          <w:sz w:val="22"/>
          <w:szCs w:val="22"/>
        </w:rPr>
        <w:t xml:space="preserve"> внести изменения</w:t>
      </w:r>
      <w:r w:rsidR="00CA6E3C" w:rsidRPr="006B5AB4">
        <w:rPr>
          <w:sz w:val="22"/>
          <w:szCs w:val="22"/>
        </w:rPr>
        <w:t xml:space="preserve"> в Приложение № 3 </w:t>
      </w:r>
      <w:r w:rsidR="004459BF" w:rsidRPr="006B5AB4">
        <w:rPr>
          <w:sz w:val="22"/>
          <w:szCs w:val="22"/>
        </w:rPr>
        <w:t xml:space="preserve">к Договору, дополнив </w:t>
      </w:r>
      <w:r w:rsidRPr="006B5AB4">
        <w:rPr>
          <w:sz w:val="22"/>
          <w:szCs w:val="22"/>
        </w:rPr>
        <w:t>таблицу «Перечень Т</w:t>
      </w:r>
      <w:r w:rsidR="004459BF" w:rsidRPr="006B5AB4">
        <w:rPr>
          <w:sz w:val="22"/>
          <w:szCs w:val="22"/>
        </w:rPr>
        <w:t>овара и единичные расценки» следующими позициями:</w:t>
      </w:r>
      <w:r w:rsidR="00B8727D" w:rsidRPr="006B5AB4">
        <w:rPr>
          <w:sz w:val="22"/>
          <w:szCs w:val="22"/>
        </w:rPr>
        <w:t xml:space="preserve"> </w:t>
      </w:r>
    </w:p>
    <w:tbl>
      <w:tblPr>
        <w:tblStyle w:val="a9"/>
        <w:tblW w:w="9432" w:type="dxa"/>
        <w:tblLook w:val="04A0" w:firstRow="1" w:lastRow="0" w:firstColumn="1" w:lastColumn="0" w:noHBand="0" w:noVBand="1"/>
      </w:tblPr>
      <w:tblGrid>
        <w:gridCol w:w="1098"/>
        <w:gridCol w:w="4851"/>
        <w:gridCol w:w="847"/>
        <w:gridCol w:w="2636"/>
      </w:tblGrid>
      <w:tr w:rsidR="006A1B0A" w:rsidRPr="006B5AB4" w:rsidTr="006A1B0A">
        <w:trPr>
          <w:trHeight w:val="309"/>
        </w:trPr>
        <w:tc>
          <w:tcPr>
            <w:tcW w:w="1098" w:type="dxa"/>
            <w:hideMark/>
          </w:tcPr>
          <w:p w:rsidR="006A1B0A" w:rsidRPr="006B5AB4" w:rsidRDefault="006A1B0A" w:rsidP="00B3025B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851" w:type="dxa"/>
            <w:hideMark/>
          </w:tcPr>
          <w:p w:rsidR="006A1B0A" w:rsidRPr="006B5AB4" w:rsidRDefault="006A1B0A" w:rsidP="00B3025B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b/>
                <w:sz w:val="22"/>
                <w:szCs w:val="22"/>
                <w:lang w:eastAsia="en-US"/>
              </w:rPr>
              <w:t>Наименование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Товара</w:t>
            </w:r>
          </w:p>
        </w:tc>
        <w:tc>
          <w:tcPr>
            <w:tcW w:w="847" w:type="dxa"/>
          </w:tcPr>
          <w:p w:rsidR="006A1B0A" w:rsidRPr="006B5AB4" w:rsidRDefault="006A1B0A" w:rsidP="00B3025B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b/>
                <w:sz w:val="22"/>
                <w:szCs w:val="22"/>
                <w:lang w:eastAsia="en-US"/>
              </w:rPr>
              <w:t>Цена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за единицу Товара, руб. с НДС 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B3025B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4851" w:type="dxa"/>
            <w:hideMark/>
          </w:tcPr>
          <w:p w:rsidR="006A1B0A" w:rsidRPr="006B5AB4" w:rsidRDefault="006A1B0A" w:rsidP="00B3025B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29x9-14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Maxxis</w:t>
            </w:r>
            <w:proofErr w:type="spellEnd"/>
          </w:p>
        </w:tc>
        <w:tc>
          <w:tcPr>
            <w:tcW w:w="847" w:type="dxa"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B3025B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11 900,00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29x11-14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Maxxis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11 500,00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26x8-14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Carlisle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7 900,00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26x10-14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Carlisle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8 900,00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26x11-14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Kenda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9 900,00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26x9-14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Kenda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8 500,00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28x9-14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Kenda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9 300,00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28x11-14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Kenda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10 500,00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26x9-12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Kenda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8 050,00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26x11-12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Kenda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10 000,00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25x11-</w:t>
            </w:r>
            <w:proofErr w:type="gram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12 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Carlisle</w:t>
            </w:r>
            <w:proofErr w:type="spellEnd"/>
            <w:proofErr w:type="gram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10 500,00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25x10-12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Kenda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8 190,00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25x8-12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Kenda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6 750,00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26x8-</w:t>
            </w:r>
            <w:proofErr w:type="gram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12 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Maxxis</w:t>
            </w:r>
            <w:proofErr w:type="spellEnd"/>
            <w:proofErr w:type="gram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7 150,00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26x10-12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Kenda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9 620,00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21x7-10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Kenda</w:t>
            </w:r>
            <w:proofErr w:type="spell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4 700,00</w:t>
            </w:r>
          </w:p>
        </w:tc>
      </w:tr>
      <w:tr w:rsidR="006A1B0A" w:rsidRPr="006B5AB4" w:rsidTr="006A1B0A">
        <w:trPr>
          <w:trHeight w:val="300"/>
        </w:trPr>
        <w:tc>
          <w:tcPr>
            <w:tcW w:w="1098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851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Квадрошина</w:t>
            </w:r>
            <w:proofErr w:type="spellEnd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 20x10-</w:t>
            </w:r>
            <w:proofErr w:type="gram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 xml:space="preserve">9  </w:t>
            </w:r>
            <w:proofErr w:type="spellStart"/>
            <w:r w:rsidRPr="006B5AB4">
              <w:rPr>
                <w:rFonts w:eastAsiaTheme="minorHAnsi"/>
                <w:sz w:val="22"/>
                <w:szCs w:val="22"/>
                <w:lang w:eastAsia="en-US"/>
              </w:rPr>
              <w:t>Kenda</w:t>
            </w:r>
            <w:proofErr w:type="spellEnd"/>
            <w:proofErr w:type="gramEnd"/>
          </w:p>
        </w:tc>
        <w:tc>
          <w:tcPr>
            <w:tcW w:w="847" w:type="dxa"/>
          </w:tcPr>
          <w:p w:rsidR="006A1B0A" w:rsidRDefault="006A1B0A" w:rsidP="006A1B0A">
            <w:pPr>
              <w:jc w:val="center"/>
            </w:pPr>
            <w:r w:rsidRPr="0039192D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636" w:type="dxa"/>
            <w:hideMark/>
          </w:tcPr>
          <w:p w:rsidR="006A1B0A" w:rsidRPr="006B5AB4" w:rsidRDefault="006A1B0A" w:rsidP="006A1B0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B5AB4">
              <w:rPr>
                <w:rFonts w:eastAsiaTheme="minorHAnsi"/>
                <w:sz w:val="22"/>
                <w:szCs w:val="22"/>
                <w:lang w:eastAsia="en-US"/>
              </w:rPr>
              <w:t>6 100,00</w:t>
            </w:r>
          </w:p>
        </w:tc>
      </w:tr>
    </w:tbl>
    <w:p w:rsidR="00CA6E3C" w:rsidRPr="006B5AB4" w:rsidRDefault="00CA6E3C" w:rsidP="00CA6E3C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F70A68" w:rsidRPr="006B5AB4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6B5AB4">
        <w:rPr>
          <w:rFonts w:eastAsiaTheme="minorHAnsi"/>
          <w:sz w:val="22"/>
          <w:szCs w:val="22"/>
          <w:lang w:eastAsia="en-US"/>
        </w:rPr>
        <w:t xml:space="preserve">Во всем остальном, что не предусмотрено настоящим дополнительным соглашением, Стороны руководствуются положениями </w:t>
      </w:r>
      <w:r w:rsidR="00DE7CD6" w:rsidRPr="006B5AB4">
        <w:rPr>
          <w:rFonts w:eastAsiaTheme="minorHAnsi"/>
          <w:sz w:val="22"/>
          <w:szCs w:val="22"/>
          <w:lang w:eastAsia="en-US"/>
        </w:rPr>
        <w:t>Договора</w:t>
      </w:r>
      <w:r w:rsidRPr="006B5AB4">
        <w:rPr>
          <w:rFonts w:eastAsiaTheme="minorHAnsi"/>
          <w:sz w:val="22"/>
          <w:szCs w:val="22"/>
          <w:lang w:eastAsia="en-US"/>
        </w:rPr>
        <w:t>.</w:t>
      </w:r>
    </w:p>
    <w:p w:rsidR="00F70A68" w:rsidRPr="006B5AB4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6B5AB4">
        <w:rPr>
          <w:sz w:val="22"/>
          <w:szCs w:val="22"/>
        </w:rPr>
        <w:t xml:space="preserve">Настоящее дополнительное соглашение вступает в силу с момента его подписания Сторонами. </w:t>
      </w:r>
    </w:p>
    <w:p w:rsidR="00B8727D" w:rsidRPr="006B5AB4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6B5AB4">
        <w:rPr>
          <w:sz w:val="22"/>
          <w:szCs w:val="22"/>
        </w:rPr>
        <w:t xml:space="preserve">Настоящее дополнительное соглашение составлено в двух экземплярах, по одному для каждой Стороны, и является неотъемлемой частью </w:t>
      </w:r>
      <w:r w:rsidR="00DE7CD6" w:rsidRPr="006B5AB4">
        <w:rPr>
          <w:sz w:val="22"/>
          <w:szCs w:val="22"/>
        </w:rPr>
        <w:t>Договора</w:t>
      </w:r>
      <w:r w:rsidRPr="006B5AB4">
        <w:rPr>
          <w:sz w:val="22"/>
          <w:szCs w:val="22"/>
        </w:rPr>
        <w:t>.</w:t>
      </w:r>
    </w:p>
    <w:p w:rsidR="00BA53AC" w:rsidRPr="006B5AB4" w:rsidRDefault="00BA53AC" w:rsidP="00CA6E3C">
      <w:pPr>
        <w:jc w:val="both"/>
        <w:rPr>
          <w:sz w:val="22"/>
          <w:szCs w:val="22"/>
        </w:rPr>
      </w:pPr>
    </w:p>
    <w:p w:rsidR="00A834B5" w:rsidRPr="006B5AB4" w:rsidRDefault="00A834B5" w:rsidP="006932F1">
      <w:pPr>
        <w:rPr>
          <w:b/>
          <w:sz w:val="22"/>
          <w:szCs w:val="22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536"/>
        <w:gridCol w:w="5495"/>
      </w:tblGrid>
      <w:tr w:rsidR="00E906EB" w:rsidRPr="00E906EB" w:rsidTr="00D24E19">
        <w:trPr>
          <w:trHeight w:val="356"/>
        </w:trPr>
        <w:tc>
          <w:tcPr>
            <w:tcW w:w="4536" w:type="dxa"/>
          </w:tcPr>
          <w:p w:rsidR="00E906EB" w:rsidRPr="00E906EB" w:rsidRDefault="00E906EB" w:rsidP="00E906EB">
            <w:pPr>
              <w:suppressAutoHyphens/>
              <w:snapToGrid w:val="0"/>
              <w:jc w:val="both"/>
              <w:rPr>
                <w:b/>
                <w:lang w:eastAsia="ar-SA"/>
              </w:rPr>
            </w:pPr>
            <w:r w:rsidRPr="00E906EB">
              <w:rPr>
                <w:b/>
                <w:lang w:eastAsia="ar-SA"/>
              </w:rPr>
              <w:t>Покупатель: ЗАО «СПГЭС»</w:t>
            </w:r>
          </w:p>
        </w:tc>
        <w:tc>
          <w:tcPr>
            <w:tcW w:w="5495" w:type="dxa"/>
          </w:tcPr>
          <w:p w:rsidR="00E906EB" w:rsidRPr="00E906EB" w:rsidRDefault="00E906EB" w:rsidP="00E906EB">
            <w:pPr>
              <w:suppressAutoHyphens/>
              <w:snapToGrid w:val="0"/>
              <w:jc w:val="both"/>
              <w:rPr>
                <w:b/>
                <w:lang w:eastAsia="ar-SA"/>
              </w:rPr>
            </w:pPr>
            <w:r w:rsidRPr="00E906EB">
              <w:rPr>
                <w:b/>
                <w:lang w:eastAsia="ar-SA"/>
              </w:rPr>
              <w:t>Поставщик: ЗАО «Автоштамп»</w:t>
            </w:r>
          </w:p>
        </w:tc>
      </w:tr>
      <w:tr w:rsidR="00E906EB" w:rsidRPr="00E906EB" w:rsidTr="00D24E19">
        <w:trPr>
          <w:trHeight w:val="3716"/>
        </w:trPr>
        <w:tc>
          <w:tcPr>
            <w:tcW w:w="4536" w:type="dxa"/>
          </w:tcPr>
          <w:p w:rsidR="00E906EB" w:rsidRPr="00E906EB" w:rsidRDefault="00E906EB" w:rsidP="00E906EB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>4100</w:t>
            </w:r>
            <w:r w:rsidR="00223CB7">
              <w:rPr>
                <w:bCs/>
                <w:szCs w:val="22"/>
                <w:lang w:eastAsia="ar-SA"/>
              </w:rPr>
              <w:t>17</w:t>
            </w:r>
            <w:r w:rsidRPr="00E906EB">
              <w:rPr>
                <w:bCs/>
                <w:szCs w:val="22"/>
                <w:lang w:eastAsia="ar-SA"/>
              </w:rPr>
              <w:t xml:space="preserve"> г. Саратов ул. </w:t>
            </w:r>
            <w:proofErr w:type="spellStart"/>
            <w:r w:rsidRPr="00E906EB">
              <w:rPr>
                <w:bCs/>
                <w:szCs w:val="22"/>
                <w:lang w:eastAsia="ar-SA"/>
              </w:rPr>
              <w:t>Белоглинская</w:t>
            </w:r>
            <w:proofErr w:type="spellEnd"/>
            <w:r w:rsidRPr="00E906EB">
              <w:rPr>
                <w:bCs/>
                <w:szCs w:val="22"/>
                <w:lang w:eastAsia="ar-SA"/>
              </w:rPr>
              <w:t>, 40</w:t>
            </w:r>
          </w:p>
          <w:p w:rsidR="00E906EB" w:rsidRPr="00E906EB" w:rsidRDefault="00E906EB" w:rsidP="00E906EB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>ИНН 6454006283, КПП 64</w:t>
            </w:r>
            <w:r w:rsidR="00C2133D">
              <w:rPr>
                <w:bCs/>
                <w:szCs w:val="22"/>
                <w:lang w:eastAsia="ar-SA"/>
              </w:rPr>
              <w:t>5401</w:t>
            </w:r>
            <w:r w:rsidRPr="00E906EB">
              <w:rPr>
                <w:bCs/>
                <w:szCs w:val="22"/>
                <w:lang w:eastAsia="ar-SA"/>
              </w:rPr>
              <w:t>001</w:t>
            </w:r>
          </w:p>
          <w:p w:rsidR="00E906EB" w:rsidRPr="00E906EB" w:rsidRDefault="00E906EB" w:rsidP="00E906EB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>р/с 40702810656020101710</w:t>
            </w:r>
          </w:p>
          <w:p w:rsidR="00E906EB" w:rsidRPr="00E906EB" w:rsidRDefault="00E906EB" w:rsidP="00E906EB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 xml:space="preserve">Поволжский Банк ПАО Сбербанк </w:t>
            </w:r>
          </w:p>
          <w:p w:rsidR="00E906EB" w:rsidRPr="00E906EB" w:rsidRDefault="00E906EB" w:rsidP="00E906EB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>к/с 30101810200000000607</w:t>
            </w:r>
            <w:bookmarkStart w:id="0" w:name="_GoBack"/>
            <w:bookmarkEnd w:id="0"/>
          </w:p>
          <w:p w:rsidR="00E906EB" w:rsidRPr="00E906EB" w:rsidRDefault="00E906EB" w:rsidP="00E906EB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>БИК 043601607</w:t>
            </w:r>
          </w:p>
          <w:p w:rsidR="00E906EB" w:rsidRPr="00E906EB" w:rsidRDefault="00E906EB" w:rsidP="00E906EB">
            <w:pPr>
              <w:suppressAutoHyphens/>
              <w:jc w:val="both"/>
              <w:rPr>
                <w:lang w:eastAsia="ar-SA"/>
              </w:rPr>
            </w:pPr>
          </w:p>
          <w:p w:rsidR="00E906EB" w:rsidRPr="00E906EB" w:rsidRDefault="00E906EB" w:rsidP="00E906EB">
            <w:pPr>
              <w:suppressAutoHyphens/>
              <w:rPr>
                <w:b/>
                <w:lang w:eastAsia="ar-SA"/>
              </w:rPr>
            </w:pPr>
            <w:r w:rsidRPr="00E906EB">
              <w:rPr>
                <w:b/>
                <w:lang w:eastAsia="ar-SA"/>
              </w:rPr>
              <w:t>Генеральный директор</w:t>
            </w:r>
          </w:p>
          <w:p w:rsidR="00E906EB" w:rsidRPr="00E906EB" w:rsidRDefault="00E906EB" w:rsidP="00E906EB">
            <w:pPr>
              <w:suppressAutoHyphens/>
              <w:rPr>
                <w:b/>
                <w:lang w:eastAsia="ar-SA"/>
              </w:rPr>
            </w:pPr>
          </w:p>
          <w:p w:rsidR="00E906EB" w:rsidRPr="00E906EB" w:rsidRDefault="00E906EB" w:rsidP="00E906EB">
            <w:pPr>
              <w:suppressAutoHyphens/>
              <w:rPr>
                <w:b/>
                <w:lang w:eastAsia="ar-SA"/>
              </w:rPr>
            </w:pPr>
            <w:r w:rsidRPr="00E906EB">
              <w:rPr>
                <w:b/>
                <w:lang w:eastAsia="ar-SA"/>
              </w:rPr>
              <w:t>_____________________ С.В. Козин</w:t>
            </w:r>
          </w:p>
          <w:p w:rsidR="00E906EB" w:rsidRPr="00E906EB" w:rsidRDefault="00E906EB" w:rsidP="00E906EB">
            <w:pPr>
              <w:suppressAutoHyphens/>
              <w:rPr>
                <w:lang w:eastAsia="ar-SA"/>
              </w:rPr>
            </w:pPr>
          </w:p>
        </w:tc>
        <w:tc>
          <w:tcPr>
            <w:tcW w:w="5495" w:type="dxa"/>
          </w:tcPr>
          <w:p w:rsidR="00E906EB" w:rsidRPr="00E906EB" w:rsidRDefault="00E906EB" w:rsidP="00E906EB">
            <w:pPr>
              <w:suppressAutoHyphens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>410049, г. Саратов, ул. Барнаульская, д. 32</w:t>
            </w:r>
          </w:p>
          <w:p w:rsidR="00E906EB" w:rsidRPr="00E906EB" w:rsidRDefault="00E906EB" w:rsidP="00E906EB">
            <w:pPr>
              <w:suppressAutoHyphens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>ИНН 6451201110; КПП 645101001</w:t>
            </w:r>
          </w:p>
          <w:p w:rsidR="00E906EB" w:rsidRPr="00E906EB" w:rsidRDefault="00E906EB" w:rsidP="00E906EB">
            <w:pPr>
              <w:suppressAutoHyphens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>р/с 40702810656360100329</w:t>
            </w:r>
          </w:p>
          <w:p w:rsidR="00E906EB" w:rsidRPr="00E906EB" w:rsidRDefault="00E906EB" w:rsidP="00E906EB">
            <w:pPr>
              <w:suppressAutoHyphens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>Поволжский БАНК ПАО «Сбербанк» г. Самара</w:t>
            </w:r>
          </w:p>
          <w:p w:rsidR="00E906EB" w:rsidRPr="00E906EB" w:rsidRDefault="00E906EB" w:rsidP="00E906EB">
            <w:pPr>
              <w:suppressAutoHyphens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>к/с 30101810200000000607</w:t>
            </w:r>
          </w:p>
          <w:p w:rsidR="00E906EB" w:rsidRPr="00E906EB" w:rsidRDefault="00E906EB" w:rsidP="00E906EB">
            <w:pPr>
              <w:suppressAutoHyphens/>
              <w:rPr>
                <w:bCs/>
                <w:szCs w:val="22"/>
                <w:lang w:eastAsia="ar-SA"/>
              </w:rPr>
            </w:pPr>
            <w:r w:rsidRPr="00E906EB">
              <w:rPr>
                <w:bCs/>
                <w:szCs w:val="22"/>
                <w:lang w:eastAsia="ar-SA"/>
              </w:rPr>
              <w:t>БИК 043601607</w:t>
            </w:r>
          </w:p>
          <w:p w:rsidR="00E906EB" w:rsidRPr="00E906EB" w:rsidRDefault="00E906EB" w:rsidP="00E906EB">
            <w:pPr>
              <w:suppressAutoHyphens/>
              <w:spacing w:after="120"/>
              <w:rPr>
                <w:sz w:val="20"/>
                <w:szCs w:val="20"/>
                <w:lang w:eastAsia="ar-SA"/>
              </w:rPr>
            </w:pPr>
          </w:p>
          <w:p w:rsidR="00E906EB" w:rsidRPr="00E906EB" w:rsidRDefault="00E906EB" w:rsidP="00E906EB">
            <w:pPr>
              <w:suppressAutoHyphens/>
              <w:jc w:val="both"/>
              <w:rPr>
                <w:b/>
                <w:lang w:eastAsia="ar-SA"/>
              </w:rPr>
            </w:pPr>
            <w:r w:rsidRPr="00E906EB">
              <w:rPr>
                <w:b/>
                <w:lang w:eastAsia="ar-SA"/>
              </w:rPr>
              <w:t>Генеральный директор</w:t>
            </w:r>
          </w:p>
          <w:p w:rsidR="00E906EB" w:rsidRPr="00E906EB" w:rsidRDefault="00E906EB" w:rsidP="00E906EB">
            <w:pPr>
              <w:suppressAutoHyphens/>
              <w:spacing w:after="120"/>
              <w:rPr>
                <w:sz w:val="20"/>
                <w:szCs w:val="20"/>
                <w:lang w:eastAsia="ar-SA"/>
              </w:rPr>
            </w:pPr>
          </w:p>
          <w:p w:rsidR="00E906EB" w:rsidRPr="00E906EB" w:rsidRDefault="00E906EB" w:rsidP="00E906EB">
            <w:pPr>
              <w:suppressAutoHyphens/>
              <w:spacing w:after="120"/>
              <w:rPr>
                <w:b/>
                <w:sz w:val="20"/>
                <w:szCs w:val="20"/>
                <w:lang w:eastAsia="ar-SA"/>
              </w:rPr>
            </w:pPr>
            <w:r w:rsidRPr="00E906EB">
              <w:rPr>
                <w:b/>
                <w:lang w:eastAsia="ar-SA"/>
              </w:rPr>
              <w:t>_________________С.В. Макаров</w:t>
            </w:r>
          </w:p>
        </w:tc>
      </w:tr>
    </w:tbl>
    <w:p w:rsidR="003C2BBE" w:rsidRPr="006B5AB4" w:rsidRDefault="003C2BBE">
      <w:pPr>
        <w:rPr>
          <w:b/>
          <w:sz w:val="22"/>
          <w:szCs w:val="22"/>
        </w:rPr>
      </w:pPr>
    </w:p>
    <w:sectPr w:rsidR="003C2BBE" w:rsidRPr="006B5AB4" w:rsidSect="00CA6E3C">
      <w:pgSz w:w="11906" w:h="16838"/>
      <w:pgMar w:top="426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B79BC"/>
    <w:multiLevelType w:val="hybridMultilevel"/>
    <w:tmpl w:val="6D328F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BD3"/>
    <w:rsid w:val="0001472E"/>
    <w:rsid w:val="001C30E3"/>
    <w:rsid w:val="00220A7B"/>
    <w:rsid w:val="00223CB7"/>
    <w:rsid w:val="00287E62"/>
    <w:rsid w:val="00331319"/>
    <w:rsid w:val="003C2BBE"/>
    <w:rsid w:val="004044F4"/>
    <w:rsid w:val="004459BF"/>
    <w:rsid w:val="00495169"/>
    <w:rsid w:val="004A177B"/>
    <w:rsid w:val="00516270"/>
    <w:rsid w:val="00541483"/>
    <w:rsid w:val="005518C3"/>
    <w:rsid w:val="005D3CB5"/>
    <w:rsid w:val="005F14C5"/>
    <w:rsid w:val="00626E7D"/>
    <w:rsid w:val="00653531"/>
    <w:rsid w:val="006932F1"/>
    <w:rsid w:val="006A1295"/>
    <w:rsid w:val="006A1B0A"/>
    <w:rsid w:val="006A5C36"/>
    <w:rsid w:val="006B4A9D"/>
    <w:rsid w:val="006B5AB4"/>
    <w:rsid w:val="006D0958"/>
    <w:rsid w:val="007133BD"/>
    <w:rsid w:val="00795024"/>
    <w:rsid w:val="007B6A7E"/>
    <w:rsid w:val="00821A60"/>
    <w:rsid w:val="00877950"/>
    <w:rsid w:val="00986ECA"/>
    <w:rsid w:val="009E0B6E"/>
    <w:rsid w:val="00A834B5"/>
    <w:rsid w:val="00B03CFB"/>
    <w:rsid w:val="00B04B9B"/>
    <w:rsid w:val="00B3025B"/>
    <w:rsid w:val="00B8727D"/>
    <w:rsid w:val="00BA53AC"/>
    <w:rsid w:val="00BA5CAD"/>
    <w:rsid w:val="00C2133D"/>
    <w:rsid w:val="00C24EFA"/>
    <w:rsid w:val="00C619BD"/>
    <w:rsid w:val="00CA6E3C"/>
    <w:rsid w:val="00CB05C3"/>
    <w:rsid w:val="00D24E19"/>
    <w:rsid w:val="00DE7CD6"/>
    <w:rsid w:val="00E77DED"/>
    <w:rsid w:val="00E906EB"/>
    <w:rsid w:val="00ED7BD3"/>
    <w:rsid w:val="00F20C00"/>
    <w:rsid w:val="00F70A68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1F711-70D9-4C3E-B812-7776436D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  <w:style w:type="table" w:styleId="a9">
    <w:name w:val="Table Grid"/>
    <w:basedOn w:val="a1"/>
    <w:uiPriority w:val="59"/>
    <w:rsid w:val="006A1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Shilling Ekaterina Sergeevna</cp:lastModifiedBy>
  <cp:revision>18</cp:revision>
  <cp:lastPrinted>2018-11-29T05:57:00Z</cp:lastPrinted>
  <dcterms:created xsi:type="dcterms:W3CDTF">2019-03-21T10:50:00Z</dcterms:created>
  <dcterms:modified xsi:type="dcterms:W3CDTF">2019-03-21T12:00:00Z</dcterms:modified>
</cp:coreProperties>
</file>