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4607" w:rsidRPr="00A977AE" w:rsidRDefault="00164607" w:rsidP="00164607">
      <w:pPr>
        <w:jc w:val="right"/>
        <w:rPr>
          <w:sz w:val="20"/>
          <w:szCs w:val="20"/>
        </w:rPr>
      </w:pPr>
      <w:r>
        <w:t xml:space="preserve">                                                                                                         </w:t>
      </w:r>
      <w:r w:rsidR="007E32CC">
        <w:t xml:space="preserve">                           </w:t>
      </w:r>
      <w:r w:rsidRPr="00A977AE">
        <w:rPr>
          <w:sz w:val="20"/>
          <w:szCs w:val="20"/>
        </w:rPr>
        <w:t>Приложение №</w:t>
      </w:r>
      <w:r w:rsidR="002506E9">
        <w:rPr>
          <w:sz w:val="20"/>
          <w:szCs w:val="20"/>
        </w:rPr>
        <w:t>1</w:t>
      </w:r>
    </w:p>
    <w:p w:rsidR="00164607" w:rsidRPr="00A977AE" w:rsidRDefault="00164607" w:rsidP="00164607">
      <w:pPr>
        <w:jc w:val="right"/>
        <w:rPr>
          <w:sz w:val="20"/>
          <w:szCs w:val="20"/>
        </w:rPr>
      </w:pPr>
      <w:r w:rsidRPr="00A977AE">
        <w:rPr>
          <w:sz w:val="20"/>
          <w:szCs w:val="20"/>
        </w:rPr>
        <w:t xml:space="preserve">          </w:t>
      </w:r>
      <w:r>
        <w:rPr>
          <w:sz w:val="20"/>
          <w:szCs w:val="20"/>
        </w:rPr>
        <w:t xml:space="preserve">  </w:t>
      </w:r>
      <w:r w:rsidRPr="00A977AE">
        <w:rPr>
          <w:sz w:val="20"/>
          <w:szCs w:val="20"/>
        </w:rPr>
        <w:t xml:space="preserve">                                                                                             </w:t>
      </w:r>
      <w:r w:rsidR="006B365F">
        <w:rPr>
          <w:sz w:val="20"/>
          <w:szCs w:val="20"/>
        </w:rPr>
        <w:t xml:space="preserve">                  к </w:t>
      </w:r>
      <w:bookmarkStart w:id="0" w:name="_GoBack"/>
      <w:bookmarkEnd w:id="0"/>
      <w:r w:rsidR="002506E9">
        <w:rPr>
          <w:sz w:val="20"/>
          <w:szCs w:val="20"/>
        </w:rPr>
        <w:t xml:space="preserve">договору </w:t>
      </w:r>
      <w:r w:rsidR="006B365F">
        <w:rPr>
          <w:sz w:val="20"/>
          <w:szCs w:val="20"/>
        </w:rPr>
        <w:t>№__</w:t>
      </w:r>
      <w:r w:rsidR="002506E9">
        <w:rPr>
          <w:sz w:val="20"/>
          <w:szCs w:val="20"/>
        </w:rPr>
        <w:t xml:space="preserve"> </w:t>
      </w:r>
      <w:r w:rsidRPr="00A977AE">
        <w:rPr>
          <w:sz w:val="20"/>
          <w:szCs w:val="20"/>
        </w:rPr>
        <w:t xml:space="preserve">от </w:t>
      </w:r>
      <w:r w:rsidR="006B365F">
        <w:rPr>
          <w:sz w:val="20"/>
          <w:szCs w:val="20"/>
        </w:rPr>
        <w:t xml:space="preserve">_______ </w:t>
      </w:r>
      <w:r w:rsidR="002506E9">
        <w:rPr>
          <w:sz w:val="20"/>
          <w:szCs w:val="20"/>
        </w:rPr>
        <w:t>2018</w:t>
      </w:r>
    </w:p>
    <w:p w:rsidR="00164607" w:rsidRPr="00A977AE" w:rsidRDefault="00164607" w:rsidP="00164607">
      <w:pPr>
        <w:jc w:val="left"/>
        <w:rPr>
          <w:sz w:val="20"/>
          <w:szCs w:val="20"/>
        </w:rPr>
      </w:pPr>
    </w:p>
    <w:tbl>
      <w:tblPr>
        <w:tblW w:w="9911" w:type="dxa"/>
        <w:tblInd w:w="295" w:type="dxa"/>
        <w:tblLook w:val="0000" w:firstRow="0" w:lastRow="0" w:firstColumn="0" w:lastColumn="0" w:noHBand="0" w:noVBand="0"/>
      </w:tblPr>
      <w:tblGrid>
        <w:gridCol w:w="241"/>
        <w:gridCol w:w="3847"/>
        <w:gridCol w:w="388"/>
        <w:gridCol w:w="1321"/>
        <w:gridCol w:w="3593"/>
        <w:gridCol w:w="521"/>
      </w:tblGrid>
      <w:tr w:rsidR="00164607" w:rsidRPr="00A977AE" w:rsidTr="00181047">
        <w:trPr>
          <w:trHeight w:val="363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  <w:r w:rsidRPr="00A977AE">
              <w:rPr>
                <w:b/>
                <w:bCs/>
                <w:sz w:val="20"/>
                <w:szCs w:val="20"/>
              </w:rPr>
              <w:t>СОГЛАСОВАНО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  <w:r w:rsidRPr="00A977AE">
              <w:rPr>
                <w:b/>
                <w:bCs/>
                <w:sz w:val="20"/>
                <w:szCs w:val="20"/>
              </w:rPr>
              <w:t>УТВЕРЖДАЮ</w:t>
            </w:r>
          </w:p>
        </w:tc>
      </w:tr>
      <w:tr w:rsidR="00164607" w:rsidRPr="00A977AE" w:rsidTr="00181047">
        <w:trPr>
          <w:trHeight w:val="346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2506E9" w:rsidP="00181047">
            <w:pPr>
              <w:jc w:val="left"/>
              <w:rPr>
                <w:b/>
                <w:bCs/>
                <w:sz w:val="20"/>
                <w:szCs w:val="20"/>
              </w:rPr>
            </w:pPr>
            <w:r w:rsidRPr="002506E9">
              <w:rPr>
                <w:sz w:val="20"/>
                <w:szCs w:val="20"/>
              </w:rPr>
              <w:t>Директор</w:t>
            </w:r>
            <w:r w:rsidR="009E7942">
              <w:rPr>
                <w:sz w:val="20"/>
                <w:szCs w:val="20"/>
              </w:rPr>
              <w:t xml:space="preserve"> ООО «Интеллектуальные системы безопасности»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  <w:r w:rsidRPr="00A977AE">
              <w:rPr>
                <w:sz w:val="20"/>
                <w:szCs w:val="20"/>
              </w:rPr>
              <w:t xml:space="preserve">Первый заместитель генерального </w:t>
            </w:r>
          </w:p>
          <w:p w:rsidR="00164607" w:rsidRPr="00A977AE" w:rsidRDefault="002506E9" w:rsidP="0018104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директора </w:t>
            </w:r>
            <w:r w:rsidR="00164607" w:rsidRPr="00A977AE">
              <w:rPr>
                <w:sz w:val="20"/>
                <w:szCs w:val="20"/>
              </w:rPr>
              <w:t>ЗАО "СПГЭС"</w:t>
            </w:r>
          </w:p>
        </w:tc>
      </w:tr>
      <w:tr w:rsidR="00164607" w:rsidRPr="00A977AE" w:rsidTr="00181047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2506E9" w:rsidP="00181047">
            <w:pPr>
              <w:jc w:val="left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______________________А.С. Сорокин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  <w:r w:rsidRPr="00A977AE">
              <w:rPr>
                <w:sz w:val="20"/>
                <w:szCs w:val="20"/>
              </w:rPr>
              <w:t>________________________</w:t>
            </w:r>
            <w:r>
              <w:rPr>
                <w:sz w:val="20"/>
                <w:szCs w:val="20"/>
              </w:rPr>
              <w:t>Е.Н. Стрелин</w:t>
            </w:r>
          </w:p>
        </w:tc>
      </w:tr>
      <w:tr w:rsidR="00164607" w:rsidRPr="00A977AE" w:rsidTr="00181047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4607" w:rsidRPr="00A977AE" w:rsidRDefault="002506E9" w:rsidP="0018104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"_____ "  ________________ 2018</w:t>
            </w:r>
            <w:r w:rsidR="00164607" w:rsidRPr="00A977AE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4607" w:rsidRPr="00A977AE" w:rsidRDefault="002506E9" w:rsidP="0018104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" _____ " ________________ 2018</w:t>
            </w:r>
            <w:r w:rsidR="00164607" w:rsidRPr="00A977AE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="00164607" w:rsidRPr="00A977AE" w:rsidTr="00181047">
        <w:trPr>
          <w:trHeight w:val="380"/>
        </w:trPr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164607" w:rsidRPr="00A977AE" w:rsidRDefault="00164607" w:rsidP="0018104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164607" w:rsidRPr="00A977AE" w:rsidRDefault="00164607" w:rsidP="00181047">
            <w:pPr>
              <w:jc w:val="left"/>
              <w:rPr>
                <w:b/>
                <w:bCs/>
                <w:sz w:val="20"/>
                <w:szCs w:val="20"/>
              </w:rPr>
            </w:pPr>
          </w:p>
        </w:tc>
      </w:tr>
    </w:tbl>
    <w:p w:rsidR="00164607" w:rsidRPr="00A977AE" w:rsidRDefault="00164607" w:rsidP="00164607">
      <w:pPr>
        <w:jc w:val="center"/>
        <w:rPr>
          <w:b/>
          <w:bCs/>
          <w:sz w:val="20"/>
          <w:szCs w:val="20"/>
        </w:rPr>
      </w:pPr>
      <w:r w:rsidRPr="00A977AE">
        <w:rPr>
          <w:b/>
          <w:bCs/>
          <w:sz w:val="20"/>
          <w:szCs w:val="20"/>
        </w:rPr>
        <w:t>ТЕХНИЧЕСКОЕ ЗАДАНИЕ</w:t>
      </w:r>
    </w:p>
    <w:p w:rsidR="00164607" w:rsidRPr="00A977AE" w:rsidRDefault="00164607" w:rsidP="00164607">
      <w:pPr>
        <w:jc w:val="center"/>
        <w:rPr>
          <w:sz w:val="20"/>
          <w:szCs w:val="20"/>
        </w:rPr>
      </w:pPr>
      <w:r w:rsidRPr="00A977AE">
        <w:rPr>
          <w:sz w:val="20"/>
          <w:szCs w:val="20"/>
        </w:rPr>
        <w:t xml:space="preserve">на выполнение </w:t>
      </w:r>
      <w:r w:rsidR="002506E9">
        <w:rPr>
          <w:sz w:val="20"/>
          <w:szCs w:val="20"/>
        </w:rPr>
        <w:t>строительно-монтажных</w:t>
      </w:r>
      <w:r w:rsidRPr="00A977AE">
        <w:rPr>
          <w:sz w:val="20"/>
          <w:szCs w:val="20"/>
        </w:rPr>
        <w:t xml:space="preserve"> работ</w:t>
      </w:r>
    </w:p>
    <w:p w:rsidR="00164607" w:rsidRPr="00083CDF" w:rsidRDefault="00164607" w:rsidP="00164607">
      <w:pPr>
        <w:jc w:val="left"/>
        <w:rPr>
          <w:sz w:val="20"/>
          <w:szCs w:val="20"/>
        </w:rPr>
      </w:pPr>
    </w:p>
    <w:tbl>
      <w:tblPr>
        <w:tblW w:w="992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7514"/>
      </w:tblGrid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Основание для выполнения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64607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Инвестиционная программа </w:t>
            </w:r>
            <w:r w:rsidR="002506E9">
              <w:rPr>
                <w:sz w:val="20"/>
                <w:szCs w:val="20"/>
              </w:rPr>
              <w:t>объектов ЗАО</w:t>
            </w:r>
            <w:r>
              <w:rPr>
                <w:sz w:val="20"/>
                <w:szCs w:val="20"/>
              </w:rPr>
              <w:t xml:space="preserve"> «СПГЭС» на 2018г.  п.12.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Заказчик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Закрытое акционерное общество «Саратовское предприятие городских электрических сетей».</w:t>
            </w:r>
          </w:p>
        </w:tc>
      </w:tr>
      <w:tr w:rsidR="00164607" w:rsidRPr="00083CDF" w:rsidTr="00164607">
        <w:trPr>
          <w:trHeight w:val="5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Наименование и место</w:t>
            </w:r>
          </w:p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 xml:space="preserve"> расположения объекта 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8A5046" w:rsidRDefault="002506E9" w:rsidP="00F154E3">
            <w:pPr>
              <w:jc w:val="left"/>
              <w:rPr>
                <w:bCs/>
                <w:sz w:val="20"/>
                <w:szCs w:val="20"/>
              </w:rPr>
            </w:pPr>
            <w:r w:rsidRPr="008A5046">
              <w:rPr>
                <w:bCs/>
                <w:sz w:val="20"/>
                <w:szCs w:val="20"/>
              </w:rPr>
              <w:t>Монтаж структурированной кабельной сети в здании производственной базы ЗАО "СПГЭС" по адресу: г. Саратов, пр-т Энту</w:t>
            </w:r>
            <w:r w:rsidR="00F154E3">
              <w:rPr>
                <w:bCs/>
                <w:sz w:val="20"/>
                <w:szCs w:val="20"/>
              </w:rPr>
              <w:t>зиастов, 64А</w:t>
            </w:r>
          </w:p>
        </w:tc>
      </w:tr>
      <w:tr w:rsidR="00164607" w:rsidRPr="00083CDF" w:rsidTr="00930E9F">
        <w:trPr>
          <w:trHeight w:val="1402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Состав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32CC" w:rsidRDefault="007E32CC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z w:val="20"/>
                <w:szCs w:val="20"/>
              </w:rPr>
              <w:t>Монтаж структурированной кабельной сети:</w:t>
            </w:r>
          </w:p>
          <w:p w:rsidR="00164607" w:rsidRPr="00930E9F" w:rsidRDefault="00930E9F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1.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Поставка материалов для выполнения ремонтных работ.</w:t>
            </w:r>
          </w:p>
          <w:p w:rsidR="00164607" w:rsidRPr="00930E9F" w:rsidRDefault="00930E9F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2.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Сверление железобетонных конструкций</w:t>
            </w:r>
            <w:r w:rsidRPr="00930E9F">
              <w:rPr>
                <w:spacing w:val="-2"/>
                <w:w w:val="102"/>
                <w:sz w:val="20"/>
                <w:szCs w:val="20"/>
                <w:lang w:eastAsia="ar-SA"/>
              </w:rPr>
              <w:t>.</w:t>
            </w:r>
          </w:p>
          <w:p w:rsidR="00930E9F" w:rsidRPr="00930E9F" w:rsidRDefault="00930E9F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3.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Пробивка</w:t>
            </w:r>
            <w:r w:rsidRPr="00930E9F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отверстий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в кирпичных стенах</w:t>
            </w:r>
            <w:r w:rsidRPr="00930E9F">
              <w:rPr>
                <w:spacing w:val="-2"/>
                <w:w w:val="102"/>
                <w:sz w:val="20"/>
                <w:szCs w:val="20"/>
                <w:lang w:eastAsia="ar-SA"/>
              </w:rPr>
              <w:t>.</w:t>
            </w:r>
          </w:p>
          <w:p w:rsidR="00930E9F" w:rsidRPr="00930E9F" w:rsidRDefault="00930E9F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4.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Монтаж</w:t>
            </w:r>
            <w:r w:rsidR="00DA5034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провода </w:t>
            </w:r>
            <w:r w:rsidR="002506E9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и </w:t>
            </w:r>
            <w:r w:rsidR="002506E9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кабельных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линий</w:t>
            </w:r>
            <w:r w:rsidRPr="00930E9F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. </w:t>
            </w:r>
          </w:p>
          <w:p w:rsidR="00930E9F" w:rsidRPr="00930E9F" w:rsidRDefault="00930E9F" w:rsidP="00930E9F">
            <w:pPr>
              <w:shd w:val="clear" w:color="auto" w:fill="FFFFFF"/>
              <w:jc w:val="left"/>
              <w:rPr>
                <w:spacing w:val="-2"/>
                <w:w w:val="102"/>
                <w:sz w:val="20"/>
                <w:szCs w:val="20"/>
                <w:lang w:eastAsia="ar-SA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5.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Установка электротехнического оборудования</w:t>
            </w:r>
            <w:r w:rsidR="00DA5034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с комплектующими элементами</w:t>
            </w:r>
            <w:r w:rsidRPr="00930E9F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. </w:t>
            </w:r>
          </w:p>
          <w:p w:rsidR="00164607" w:rsidRPr="00083CDF" w:rsidRDefault="00930E9F" w:rsidP="00930E9F">
            <w:pPr>
              <w:shd w:val="clear" w:color="auto" w:fill="FFFFFF"/>
              <w:jc w:val="left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  <w:lang w:eastAsia="ar-SA"/>
              </w:rPr>
              <w:t>6.</w:t>
            </w:r>
            <w:r w:rsidR="0089035C">
              <w:rPr>
                <w:spacing w:val="-2"/>
                <w:w w:val="102"/>
                <w:sz w:val="20"/>
                <w:szCs w:val="20"/>
                <w:lang w:eastAsia="ar-SA"/>
              </w:rPr>
              <w:t xml:space="preserve"> </w:t>
            </w:r>
            <w:r w:rsidR="002506E9">
              <w:rPr>
                <w:spacing w:val="-2"/>
                <w:w w:val="102"/>
                <w:sz w:val="20"/>
                <w:szCs w:val="20"/>
                <w:lang w:eastAsia="ar-SA"/>
              </w:rPr>
              <w:t>Пуско</w:t>
            </w:r>
            <w:r w:rsidR="00164607" w:rsidRPr="00930E9F">
              <w:rPr>
                <w:spacing w:val="-2"/>
                <w:w w:val="102"/>
                <w:sz w:val="20"/>
                <w:szCs w:val="20"/>
                <w:lang w:eastAsia="ar-SA"/>
              </w:rPr>
              <w:t>наладочные работы</w:t>
            </w:r>
            <w:r>
              <w:rPr>
                <w:spacing w:val="-2"/>
                <w:w w:val="102"/>
                <w:sz w:val="20"/>
                <w:szCs w:val="20"/>
                <w:lang w:eastAsia="ar-SA"/>
              </w:rPr>
              <w:t>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Сроки выполнения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925E71" w:rsidRDefault="00164607" w:rsidP="00930E9F">
            <w:pPr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 </w:t>
            </w:r>
            <w:r w:rsidR="002506E9">
              <w:rPr>
                <w:b/>
                <w:sz w:val="20"/>
                <w:szCs w:val="20"/>
              </w:rPr>
              <w:t>20</w:t>
            </w:r>
            <w:r w:rsidRPr="00925E71">
              <w:rPr>
                <w:b/>
                <w:sz w:val="20"/>
                <w:szCs w:val="20"/>
              </w:rPr>
              <w:t>.</w:t>
            </w:r>
            <w:r w:rsidR="00930E9F">
              <w:rPr>
                <w:b/>
                <w:sz w:val="20"/>
                <w:szCs w:val="20"/>
              </w:rPr>
              <w:t>12</w:t>
            </w:r>
            <w:r w:rsidRPr="00925E71">
              <w:rPr>
                <w:b/>
                <w:sz w:val="20"/>
                <w:szCs w:val="20"/>
              </w:rPr>
              <w:t>.201</w:t>
            </w:r>
            <w:r w:rsidR="00930E9F">
              <w:rPr>
                <w:b/>
                <w:sz w:val="20"/>
                <w:szCs w:val="20"/>
              </w:rPr>
              <w:t>8</w:t>
            </w:r>
            <w:r w:rsidRPr="00925E71">
              <w:rPr>
                <w:b/>
                <w:sz w:val="20"/>
                <w:szCs w:val="20"/>
              </w:rPr>
              <w:t xml:space="preserve"> </w:t>
            </w:r>
            <w:r w:rsidR="008A5046" w:rsidRPr="00925E71">
              <w:rPr>
                <w:b/>
                <w:sz w:val="20"/>
                <w:szCs w:val="20"/>
              </w:rPr>
              <w:t>года по</w:t>
            </w:r>
            <w:r w:rsidRPr="00925E71">
              <w:rPr>
                <w:b/>
                <w:sz w:val="20"/>
                <w:szCs w:val="20"/>
              </w:rPr>
              <w:t xml:space="preserve"> </w:t>
            </w:r>
            <w:r w:rsidR="00930E9F">
              <w:rPr>
                <w:b/>
                <w:sz w:val="20"/>
                <w:szCs w:val="20"/>
              </w:rPr>
              <w:t>31</w:t>
            </w:r>
            <w:r w:rsidRPr="00925E71">
              <w:rPr>
                <w:b/>
                <w:sz w:val="20"/>
                <w:szCs w:val="20"/>
              </w:rPr>
              <w:t>.</w:t>
            </w:r>
            <w:r w:rsidR="00930E9F">
              <w:rPr>
                <w:b/>
                <w:sz w:val="20"/>
                <w:szCs w:val="20"/>
              </w:rPr>
              <w:t>12</w:t>
            </w:r>
            <w:r w:rsidRPr="00925E71">
              <w:rPr>
                <w:b/>
                <w:sz w:val="20"/>
                <w:szCs w:val="20"/>
              </w:rPr>
              <w:t>.201</w:t>
            </w:r>
            <w:r w:rsidR="00930E9F">
              <w:rPr>
                <w:b/>
                <w:sz w:val="20"/>
                <w:szCs w:val="20"/>
              </w:rPr>
              <w:t>8</w:t>
            </w:r>
            <w:r w:rsidRPr="00925E71">
              <w:rPr>
                <w:b/>
                <w:sz w:val="20"/>
                <w:szCs w:val="20"/>
              </w:rPr>
              <w:t xml:space="preserve"> года. </w:t>
            </w:r>
          </w:p>
        </w:tc>
      </w:tr>
      <w:tr w:rsidR="00164607" w:rsidRPr="00083CDF" w:rsidTr="00164607">
        <w:trPr>
          <w:trHeight w:val="18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Исходные данные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Предоставляются Заказчиком:</w:t>
            </w:r>
          </w:p>
          <w:p w:rsidR="00164607" w:rsidRPr="00083CDF" w:rsidRDefault="003A769D" w:rsidP="003A769D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Дефектная</w:t>
            </w:r>
            <w:r w:rsidR="00164607" w:rsidRPr="00083CDF">
              <w:rPr>
                <w:sz w:val="20"/>
                <w:szCs w:val="20"/>
              </w:rPr>
              <w:t xml:space="preserve"> ведомост</w:t>
            </w:r>
            <w:r>
              <w:rPr>
                <w:sz w:val="20"/>
                <w:szCs w:val="20"/>
              </w:rPr>
              <w:t>ь</w:t>
            </w:r>
            <w:r w:rsidR="00164607" w:rsidRPr="00083CDF">
              <w:rPr>
                <w:sz w:val="20"/>
                <w:szCs w:val="20"/>
              </w:rPr>
              <w:t>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Требование к подрядной</w:t>
            </w:r>
          </w:p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 xml:space="preserve"> организации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 xml:space="preserve">1.Обладание необходимыми профессиональными знаниями и опытом выполнения аналогичных работ. </w:t>
            </w:r>
          </w:p>
          <w:p w:rsidR="00164607" w:rsidRPr="00215FA2" w:rsidRDefault="00164607" w:rsidP="00930E9F">
            <w:pPr>
              <w:jc w:val="left"/>
              <w:rPr>
                <w:bCs/>
                <w:spacing w:val="-2"/>
                <w:w w:val="102"/>
                <w:sz w:val="20"/>
                <w:szCs w:val="20"/>
                <w:lang w:eastAsia="ar-SA"/>
              </w:rPr>
            </w:pPr>
            <w:r w:rsidRPr="00083CDF">
              <w:rPr>
                <w:sz w:val="20"/>
                <w:szCs w:val="20"/>
              </w:rPr>
              <w:t>2. Наличие производственно-технической базы.</w:t>
            </w:r>
          </w:p>
        </w:tc>
      </w:tr>
      <w:tr w:rsidR="00164607" w:rsidRPr="00083CDF" w:rsidTr="00F94594">
        <w:trPr>
          <w:trHeight w:val="221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Требования к проведению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FA5EB2" w:rsidRDefault="00164607" w:rsidP="00181047">
            <w:pPr>
              <w:pStyle w:val="a3"/>
              <w:spacing w:before="100" w:beforeAutospacing="1"/>
              <w:ind w:firstLine="0"/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Правила ведения работ, процедуры контроля качества и оценка соответствия законченных строительных работ объекта должны соответствовать действующим на территории Российской Федерации</w:t>
            </w:r>
            <w:r w:rsidR="00E4454D">
              <w:rPr>
                <w:sz w:val="20"/>
                <w:szCs w:val="20"/>
              </w:rPr>
              <w:t xml:space="preserve"> строительным нормам и правилам:</w:t>
            </w:r>
            <w:r w:rsidRPr="00FA5EB2">
              <w:rPr>
                <w:sz w:val="20"/>
                <w:szCs w:val="20"/>
              </w:rPr>
              <w:t xml:space="preserve"> </w:t>
            </w:r>
          </w:p>
          <w:p w:rsidR="00164607" w:rsidRPr="00E4454D" w:rsidRDefault="00164607" w:rsidP="00164607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0"/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1. Закон РФ №384-ФЗ от 30.12.2009 «Технический регламент о безопасности зданий и сооружений»</w:t>
            </w:r>
          </w:p>
          <w:p w:rsidR="00164607" w:rsidRPr="00E4454D" w:rsidRDefault="00164607" w:rsidP="00164607">
            <w:pPr>
              <w:pStyle w:val="a5"/>
              <w:numPr>
                <w:ilvl w:val="0"/>
                <w:numId w:val="1"/>
              </w:numPr>
              <w:spacing w:before="100" w:beforeAutospacing="1" w:after="0"/>
              <w:ind w:left="0"/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 xml:space="preserve">2. Федеральный закон от 22.07.2008 №123-ФЗ </w:t>
            </w:r>
            <w:r w:rsidR="002506E9"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«Технический</w:t>
            </w: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 xml:space="preserve"> регламент о требованиях пожарной безопасности»</w:t>
            </w:r>
          </w:p>
          <w:p w:rsidR="00E4454D" w:rsidRPr="00E4454D" w:rsidRDefault="00930E9F" w:rsidP="00930E9F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3</w:t>
            </w:r>
            <w:r w:rsidR="00164607"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 xml:space="preserve">. </w:t>
            </w:r>
            <w:r w:rsidR="00E4454D"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«СП 71.13330.2017. Свод правил. Изоляционные и отделочные покрытия. Актуализированная редакция СНиП 3.04.01-87»</w:t>
            </w:r>
          </w:p>
          <w:p w:rsidR="00164607" w:rsidRPr="00E4454D" w:rsidRDefault="00930E9F" w:rsidP="00930E9F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4</w:t>
            </w:r>
            <w:r w:rsidR="00164607"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. СНиП 21-01-97 «Пожарная безопасность зданий и сооружений»</w:t>
            </w:r>
          </w:p>
          <w:p w:rsidR="00164607" w:rsidRPr="00083CDF" w:rsidRDefault="00930E9F" w:rsidP="00F94594">
            <w:pPr>
              <w:pStyle w:val="a5"/>
              <w:numPr>
                <w:ilvl w:val="0"/>
                <w:numId w:val="1"/>
              </w:numPr>
              <w:spacing w:before="100" w:beforeAutospacing="1" w:after="100" w:afterAutospacing="1"/>
              <w:ind w:left="0"/>
              <w:rPr>
                <w:sz w:val="20"/>
                <w:szCs w:val="20"/>
              </w:rPr>
            </w:pPr>
            <w:r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5</w:t>
            </w:r>
            <w:r w:rsidR="00164607"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 xml:space="preserve">. СНиП 12-03-2001, СНиП 12-04-2002 «Безопасность труда в </w:t>
            </w:r>
            <w:r w:rsidR="002506E9" w:rsidRPr="00E4454D">
              <w:rPr>
                <w:rFonts w:ascii="Times New Roman" w:eastAsia="Times New Roman" w:hAnsi="Times New Roman"/>
                <w:kern w:val="24"/>
                <w:sz w:val="20"/>
                <w:szCs w:val="20"/>
                <w:lang w:eastAsia="ru-RU"/>
              </w:rPr>
              <w:t>строительстве»</w:t>
            </w:r>
          </w:p>
        </w:tc>
      </w:tr>
      <w:tr w:rsidR="00164607" w:rsidRPr="00083CDF" w:rsidTr="00F94594">
        <w:trPr>
          <w:trHeight w:val="7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>
              <w:rPr>
                <w:spacing w:val="-2"/>
                <w:w w:val="102"/>
                <w:sz w:val="20"/>
                <w:szCs w:val="20"/>
              </w:rPr>
              <w:t>Требования к материалам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Default="00164607" w:rsidP="00930E9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A5EB2">
              <w:rPr>
                <w:sz w:val="20"/>
                <w:szCs w:val="20"/>
              </w:rPr>
              <w:t>Материалы, используемые при выполнении строительных работ, должны быть сертифицированы в Российской Федерации.</w:t>
            </w:r>
          </w:p>
          <w:p w:rsidR="00C05D08" w:rsidRDefault="00930E9F" w:rsidP="00930E9F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FA35FC">
              <w:rPr>
                <w:b/>
                <w:sz w:val="20"/>
                <w:szCs w:val="20"/>
              </w:rPr>
              <w:t xml:space="preserve">Провод </w:t>
            </w:r>
            <w:r w:rsidRPr="00FA35FC">
              <w:rPr>
                <w:b/>
                <w:sz w:val="20"/>
                <w:szCs w:val="20"/>
                <w:lang w:val="en-US"/>
              </w:rPr>
              <w:t>UTP</w:t>
            </w:r>
            <w:r w:rsidRPr="00FA35FC">
              <w:rPr>
                <w:b/>
                <w:sz w:val="20"/>
                <w:szCs w:val="20"/>
              </w:rPr>
              <w:t xml:space="preserve"> 5</w:t>
            </w:r>
            <w:r w:rsidRPr="00FA35FC">
              <w:rPr>
                <w:b/>
                <w:sz w:val="20"/>
                <w:szCs w:val="20"/>
                <w:lang w:val="en-US"/>
              </w:rPr>
              <w:t>E</w:t>
            </w:r>
            <w:r w:rsidR="00FA35FC" w:rsidRPr="00FA35FC">
              <w:rPr>
                <w:b/>
                <w:sz w:val="20"/>
                <w:szCs w:val="20"/>
              </w:rPr>
              <w:t xml:space="preserve"> </w:t>
            </w:r>
            <w:r w:rsidR="00FA35FC">
              <w:rPr>
                <w:b/>
                <w:sz w:val="20"/>
                <w:szCs w:val="20"/>
              </w:rPr>
              <w:t>или эквивалент</w:t>
            </w:r>
            <w:r w:rsidR="007E32CC">
              <w:rPr>
                <w:b/>
                <w:sz w:val="20"/>
                <w:szCs w:val="20"/>
              </w:rPr>
              <w:t>:</w:t>
            </w:r>
            <w:r w:rsidRPr="00FA35FC">
              <w:rPr>
                <w:b/>
                <w:sz w:val="20"/>
                <w:szCs w:val="20"/>
              </w:rPr>
              <w:t xml:space="preserve"> </w:t>
            </w:r>
          </w:p>
          <w:p w:rsidR="00930E9F" w:rsidRDefault="00930E9F" w:rsidP="00930E9F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FA35FC">
              <w:rPr>
                <w:sz w:val="20"/>
                <w:szCs w:val="20"/>
              </w:rPr>
              <w:t>Электрическое сопротивление цепи постоянному току при температуре 20°С: </w:t>
            </w:r>
            <w:r w:rsidRPr="00FA35FC">
              <w:rPr>
                <w:rStyle w:val="cite3"/>
                <w:sz w:val="20"/>
                <w:szCs w:val="20"/>
              </w:rPr>
              <w:t>- не более 19,0 Ом/100м; </w:t>
            </w:r>
            <w:r w:rsidRPr="00FA35FC">
              <w:rPr>
                <w:sz w:val="20"/>
                <w:szCs w:val="20"/>
              </w:rPr>
              <w:br/>
              <w:t>Омическая асимметрия жил в рабочей паре на длине 100 м - не более 2%; </w:t>
            </w:r>
            <w:r w:rsidRPr="00FA35FC">
              <w:rPr>
                <w:sz w:val="20"/>
                <w:szCs w:val="20"/>
              </w:rPr>
              <w:br/>
              <w:t>Электрическое сопротивление изоляции жил при температуре 20</w:t>
            </w:r>
            <w:r w:rsidRPr="00FA35FC">
              <w:rPr>
                <w:sz w:val="20"/>
                <w:szCs w:val="20"/>
                <w:vertAlign w:val="superscript"/>
              </w:rPr>
              <w:t>о</w:t>
            </w:r>
            <w:r w:rsidRPr="00FA35FC">
              <w:rPr>
                <w:sz w:val="20"/>
                <w:szCs w:val="20"/>
              </w:rPr>
              <w:t>С - не менее 5000 ОМ х км; </w:t>
            </w:r>
            <w:r w:rsidRPr="00FA35FC">
              <w:rPr>
                <w:sz w:val="20"/>
                <w:szCs w:val="20"/>
              </w:rPr>
              <w:br/>
              <w:t>Электрическая емкость рабочей пары, не более 56 пФ/м; </w:t>
            </w:r>
            <w:r w:rsidRPr="00FA35FC">
              <w:rPr>
                <w:sz w:val="20"/>
                <w:szCs w:val="20"/>
              </w:rPr>
              <w:br/>
              <w:t>Волновое сопротивление: </w:t>
            </w:r>
            <w:r w:rsidRPr="00FA35FC">
              <w:rPr>
                <w:sz w:val="20"/>
                <w:szCs w:val="20"/>
              </w:rPr>
              <w:br/>
            </w:r>
            <w:r w:rsidRPr="00FA35FC">
              <w:rPr>
                <w:rStyle w:val="cite3"/>
                <w:sz w:val="20"/>
                <w:szCs w:val="20"/>
              </w:rPr>
              <w:t>в диапазоне частот от 4 до 100МГц - 100+/-15 Ом; </w:t>
            </w:r>
            <w:r w:rsidRPr="00FA35FC">
              <w:rPr>
                <w:sz w:val="20"/>
                <w:szCs w:val="20"/>
              </w:rPr>
              <w:br/>
            </w:r>
            <w:r w:rsidRPr="00FA35FC">
              <w:rPr>
                <w:rStyle w:val="cite3"/>
                <w:sz w:val="20"/>
                <w:szCs w:val="20"/>
              </w:rPr>
              <w:t xml:space="preserve">в диапазоне частот от 100 до 250МГц - 100+/-22 </w:t>
            </w:r>
            <w:proofErr w:type="gramStart"/>
            <w:r w:rsidRPr="00FA35FC">
              <w:rPr>
                <w:rStyle w:val="cite3"/>
                <w:sz w:val="20"/>
                <w:szCs w:val="20"/>
              </w:rPr>
              <w:t>Ом;</w:t>
            </w:r>
            <w:r w:rsidRPr="00FA35FC">
              <w:rPr>
                <w:sz w:val="20"/>
                <w:szCs w:val="20"/>
              </w:rPr>
              <w:br/>
              <w:t>Скорость</w:t>
            </w:r>
            <w:proofErr w:type="gramEnd"/>
            <w:r w:rsidRPr="00FA35FC">
              <w:rPr>
                <w:sz w:val="20"/>
                <w:szCs w:val="20"/>
              </w:rPr>
              <w:t xml:space="preserve"> распространения не менее 60%. </w:t>
            </w:r>
          </w:p>
          <w:p w:rsidR="00C05D08" w:rsidRDefault="00FA35FC" w:rsidP="00930E9F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FA35FC">
              <w:rPr>
                <w:b/>
                <w:sz w:val="20"/>
                <w:szCs w:val="20"/>
              </w:rPr>
              <w:t>Кабель-канал 10х15</w:t>
            </w:r>
            <w:r w:rsidR="007E32CC">
              <w:rPr>
                <w:b/>
                <w:sz w:val="20"/>
                <w:szCs w:val="20"/>
              </w:rPr>
              <w:t>:</w:t>
            </w:r>
          </w:p>
          <w:p w:rsidR="00FA35FC" w:rsidRDefault="00C05D08" w:rsidP="00930E9F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</w:t>
            </w:r>
            <w:r w:rsidR="00FA35FC">
              <w:rPr>
                <w:sz w:val="20"/>
                <w:szCs w:val="20"/>
              </w:rPr>
              <w:t xml:space="preserve">азмер: ширина 10 мм х высота 15 мм </w:t>
            </w:r>
          </w:p>
          <w:p w:rsidR="00FA35FC" w:rsidRPr="00C05D08" w:rsidRDefault="00FA35FC" w:rsidP="00930E9F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Огнестойкий, Степень защиты –</w:t>
            </w:r>
            <w:r>
              <w:rPr>
                <w:sz w:val="20"/>
                <w:szCs w:val="20"/>
                <w:lang w:val="en-US"/>
              </w:rPr>
              <w:t>IP</w:t>
            </w:r>
            <w:r w:rsidRPr="00C05D08">
              <w:rPr>
                <w:sz w:val="20"/>
                <w:szCs w:val="20"/>
              </w:rPr>
              <w:t>-40</w:t>
            </w:r>
          </w:p>
          <w:p w:rsidR="00C05D08" w:rsidRDefault="00FA35FC" w:rsidP="00C05D08">
            <w:pPr>
              <w:rPr>
                <w:sz w:val="20"/>
                <w:szCs w:val="20"/>
              </w:rPr>
            </w:pPr>
            <w:r w:rsidRPr="00C05D08">
              <w:rPr>
                <w:b/>
                <w:sz w:val="20"/>
                <w:szCs w:val="20"/>
              </w:rPr>
              <w:t xml:space="preserve">Коммутатор </w:t>
            </w:r>
            <w:proofErr w:type="spellStart"/>
            <w:r w:rsidRPr="00C05D08">
              <w:rPr>
                <w:b/>
                <w:sz w:val="20"/>
                <w:szCs w:val="20"/>
              </w:rPr>
              <w:t>Hikvision</w:t>
            </w:r>
            <w:proofErr w:type="spellEnd"/>
            <w:r w:rsidRPr="00C05D08">
              <w:rPr>
                <w:b/>
                <w:sz w:val="20"/>
                <w:szCs w:val="20"/>
              </w:rPr>
              <w:t xml:space="preserve"> DS-3E1310P-E или эквивалент</w:t>
            </w:r>
            <w:r>
              <w:rPr>
                <w:sz w:val="20"/>
                <w:szCs w:val="20"/>
              </w:rPr>
              <w:t xml:space="preserve">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C05D08">
              <w:rPr>
                <w:sz w:val="20"/>
                <w:szCs w:val="20"/>
              </w:rPr>
              <w:t>Пр</w:t>
            </w:r>
            <w:r w:rsidRPr="00427D70">
              <w:rPr>
                <w:sz w:val="20"/>
                <w:szCs w:val="20"/>
              </w:rPr>
              <w:t xml:space="preserve">опускная способность </w:t>
            </w:r>
            <w:r w:rsidRPr="00C05D08">
              <w:rPr>
                <w:sz w:val="20"/>
                <w:szCs w:val="20"/>
              </w:rPr>
              <w:t>-</w:t>
            </w:r>
            <w:r w:rsidRPr="00427D70">
              <w:rPr>
                <w:sz w:val="20"/>
                <w:szCs w:val="20"/>
              </w:rPr>
              <w:t xml:space="preserve">5.4Гбит/с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 xml:space="preserve">Количество портов </w:t>
            </w:r>
            <w:r w:rsidRPr="00C05D08">
              <w:rPr>
                <w:sz w:val="20"/>
                <w:szCs w:val="20"/>
              </w:rPr>
              <w:t xml:space="preserve">- </w:t>
            </w:r>
            <w:r w:rsidRPr="00427D70">
              <w:rPr>
                <w:sz w:val="20"/>
                <w:szCs w:val="20"/>
              </w:rPr>
              <w:t xml:space="preserve">2 </w:t>
            </w:r>
            <w:proofErr w:type="spellStart"/>
            <w:r w:rsidRPr="00427D70">
              <w:rPr>
                <w:sz w:val="20"/>
                <w:szCs w:val="20"/>
              </w:rPr>
              <w:t>комбо</w:t>
            </w:r>
            <w:proofErr w:type="spellEnd"/>
            <w:r w:rsidRPr="00427D70">
              <w:rPr>
                <w:sz w:val="20"/>
                <w:szCs w:val="20"/>
              </w:rPr>
              <w:t xml:space="preserve">-порта (1000М </w:t>
            </w:r>
            <w:proofErr w:type="spellStart"/>
            <w:r w:rsidRPr="00427D70">
              <w:rPr>
                <w:sz w:val="20"/>
                <w:szCs w:val="20"/>
              </w:rPr>
              <w:t>Ethernet</w:t>
            </w:r>
            <w:proofErr w:type="spellEnd"/>
            <w:r w:rsidRPr="00427D70">
              <w:rPr>
                <w:sz w:val="20"/>
                <w:szCs w:val="20"/>
              </w:rPr>
              <w:t xml:space="preserve">/1000M SFP)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 xml:space="preserve">Приоритетные порты </w:t>
            </w:r>
            <w:r w:rsidRPr="00C05D08">
              <w:rPr>
                <w:sz w:val="20"/>
                <w:szCs w:val="20"/>
              </w:rPr>
              <w:t xml:space="preserve">- </w:t>
            </w:r>
            <w:r w:rsidRPr="00427D70">
              <w:rPr>
                <w:sz w:val="20"/>
                <w:szCs w:val="20"/>
              </w:rPr>
              <w:t xml:space="preserve">1-8 порт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lastRenderedPageBreak/>
              <w:t xml:space="preserve">MAC </w:t>
            </w:r>
            <w:r w:rsidRPr="00C05D08">
              <w:rPr>
                <w:sz w:val="20"/>
                <w:szCs w:val="20"/>
              </w:rPr>
              <w:t xml:space="preserve">- </w:t>
            </w:r>
            <w:r w:rsidRPr="00427D70">
              <w:rPr>
                <w:sz w:val="20"/>
                <w:szCs w:val="20"/>
              </w:rPr>
              <w:t xml:space="preserve">4K(запоминание)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proofErr w:type="spellStart"/>
            <w:r w:rsidRPr="00427D70">
              <w:rPr>
                <w:sz w:val="20"/>
                <w:szCs w:val="20"/>
              </w:rPr>
              <w:t>PoE</w:t>
            </w:r>
            <w:proofErr w:type="spellEnd"/>
            <w:r w:rsidRPr="00427D70">
              <w:rPr>
                <w:sz w:val="20"/>
                <w:szCs w:val="20"/>
              </w:rPr>
              <w:t xml:space="preserve"> интерфейс от 1 до 8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 xml:space="preserve">Питание </w:t>
            </w:r>
            <w:proofErr w:type="spellStart"/>
            <w:r w:rsidRPr="00427D70">
              <w:rPr>
                <w:sz w:val="20"/>
                <w:szCs w:val="20"/>
              </w:rPr>
              <w:t>PoE</w:t>
            </w:r>
            <w:proofErr w:type="spellEnd"/>
            <w:r w:rsidRPr="00427D70">
              <w:rPr>
                <w:sz w:val="20"/>
                <w:szCs w:val="20"/>
              </w:rPr>
              <w:t xml:space="preserve"> </w:t>
            </w:r>
            <w:r w:rsidRPr="00C05D08">
              <w:rPr>
                <w:sz w:val="20"/>
                <w:szCs w:val="20"/>
              </w:rPr>
              <w:t>-</w:t>
            </w:r>
            <w:r w:rsidRPr="00427D70">
              <w:rPr>
                <w:sz w:val="20"/>
                <w:szCs w:val="20"/>
              </w:rPr>
              <w:t xml:space="preserve">123Вт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Память</w:t>
            </w:r>
            <w:r w:rsidRPr="00C05D08">
              <w:rPr>
                <w:sz w:val="20"/>
                <w:szCs w:val="20"/>
              </w:rPr>
              <w:t xml:space="preserve"> - </w:t>
            </w:r>
            <w:r w:rsidRPr="00427D70">
              <w:rPr>
                <w:sz w:val="20"/>
                <w:szCs w:val="20"/>
              </w:rPr>
              <w:t xml:space="preserve">Жесткий диск 2х10/100/1000М RJ45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Основное</w:t>
            </w:r>
            <w:r w:rsidRPr="00C05D08">
              <w:rPr>
                <w:sz w:val="20"/>
                <w:szCs w:val="20"/>
              </w:rPr>
              <w:t xml:space="preserve"> </w:t>
            </w:r>
            <w:r w:rsidRPr="00427D70">
              <w:rPr>
                <w:sz w:val="20"/>
                <w:szCs w:val="20"/>
              </w:rPr>
              <w:t xml:space="preserve">Питание </w:t>
            </w:r>
            <w:r w:rsidRPr="00C05D08">
              <w:rPr>
                <w:sz w:val="20"/>
                <w:szCs w:val="20"/>
              </w:rPr>
              <w:t xml:space="preserve">- </w:t>
            </w:r>
            <w:r w:rsidRPr="00427D70">
              <w:rPr>
                <w:sz w:val="20"/>
                <w:szCs w:val="20"/>
              </w:rPr>
              <w:t xml:space="preserve">100-220VAC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 xml:space="preserve">Доп. защита от перенапряжения 4кВ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Потребл</w:t>
            </w:r>
            <w:r w:rsidRPr="00C05D08">
              <w:rPr>
                <w:sz w:val="20"/>
                <w:szCs w:val="20"/>
              </w:rPr>
              <w:t>я</w:t>
            </w:r>
            <w:r w:rsidRPr="00427D70">
              <w:rPr>
                <w:sz w:val="20"/>
                <w:szCs w:val="20"/>
              </w:rPr>
              <w:t xml:space="preserve">емая мощность ≤250Вт 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 xml:space="preserve">Рабочие условия 0°C-40°C </w:t>
            </w:r>
          </w:p>
          <w:p w:rsidR="00FA35FC" w:rsidRDefault="00C05D08" w:rsidP="00C05D08">
            <w:pPr>
              <w:pStyle w:val="a6"/>
              <w:spacing w:before="0" w:beforeAutospacing="0" w:after="0" w:afterAutospacing="0"/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Размер 280 х 179 х 45мм</w:t>
            </w:r>
          </w:p>
          <w:p w:rsidR="00C05D08" w:rsidRDefault="00C05D08" w:rsidP="00C05D08">
            <w:pPr>
              <w:rPr>
                <w:b/>
                <w:sz w:val="20"/>
                <w:szCs w:val="20"/>
              </w:rPr>
            </w:pPr>
            <w:r w:rsidRPr="00C05D08">
              <w:rPr>
                <w:b/>
                <w:sz w:val="20"/>
                <w:szCs w:val="20"/>
              </w:rPr>
              <w:t>Коммутатор H</w:t>
            </w:r>
            <w:r w:rsidRPr="00C05D08">
              <w:rPr>
                <w:b/>
                <w:sz w:val="20"/>
                <w:szCs w:val="20"/>
                <w:lang w:val="en-US"/>
              </w:rPr>
              <w:t>PE</w:t>
            </w:r>
            <w:r w:rsidRPr="00C05D08">
              <w:rPr>
                <w:b/>
                <w:sz w:val="20"/>
                <w:szCs w:val="20"/>
              </w:rPr>
              <w:t xml:space="preserve"> 2530-24 или эквивалент</w:t>
            </w:r>
            <w:r w:rsidR="007E32CC">
              <w:rPr>
                <w:b/>
                <w:sz w:val="20"/>
                <w:szCs w:val="20"/>
              </w:rPr>
              <w:t>:</w:t>
            </w:r>
          </w:p>
          <w:p w:rsidR="00C05D08" w:rsidRPr="007E32CC" w:rsidRDefault="00C05D08" w:rsidP="00C05D08">
            <w:pPr>
              <w:rPr>
                <w:sz w:val="20"/>
                <w:szCs w:val="20"/>
                <w:lang w:val="en-US"/>
              </w:rPr>
            </w:pPr>
            <w:r w:rsidRPr="00427D70">
              <w:rPr>
                <w:sz w:val="20"/>
                <w:szCs w:val="20"/>
              </w:rPr>
              <w:t>Количество</w:t>
            </w:r>
            <w:r w:rsidRPr="007E32CC">
              <w:rPr>
                <w:sz w:val="20"/>
                <w:szCs w:val="20"/>
                <w:lang w:val="en-US"/>
              </w:rPr>
              <w:t xml:space="preserve"> </w:t>
            </w:r>
            <w:r w:rsidRPr="00427D70">
              <w:rPr>
                <w:sz w:val="20"/>
                <w:szCs w:val="20"/>
              </w:rPr>
              <w:t>портов</w:t>
            </w:r>
            <w:r w:rsidRPr="007E32CC">
              <w:rPr>
                <w:sz w:val="20"/>
                <w:szCs w:val="20"/>
                <w:lang w:val="en-US"/>
              </w:rPr>
              <w:t xml:space="preserve"> 10/100/1000 -24</w:t>
            </w:r>
          </w:p>
          <w:p w:rsidR="00C05D08" w:rsidRPr="00427D70" w:rsidRDefault="00C05D08" w:rsidP="00C05D08">
            <w:pPr>
              <w:rPr>
                <w:sz w:val="20"/>
                <w:szCs w:val="20"/>
                <w:lang w:val="en-US"/>
              </w:rPr>
            </w:pPr>
            <w:r w:rsidRPr="00427D70">
              <w:rPr>
                <w:sz w:val="20"/>
                <w:szCs w:val="20"/>
              </w:rPr>
              <w:t>Поддержка</w:t>
            </w:r>
            <w:r w:rsidRPr="00427D70">
              <w:rPr>
                <w:sz w:val="20"/>
                <w:szCs w:val="20"/>
                <w:lang w:val="en-US"/>
              </w:rPr>
              <w:t xml:space="preserve"> </w:t>
            </w:r>
            <w:r w:rsidRPr="00427D70">
              <w:rPr>
                <w:sz w:val="20"/>
                <w:szCs w:val="20"/>
              </w:rPr>
              <w:t>сетевых</w:t>
            </w:r>
            <w:r w:rsidRPr="00427D70">
              <w:rPr>
                <w:sz w:val="20"/>
                <w:szCs w:val="20"/>
                <w:lang w:val="en-US"/>
              </w:rPr>
              <w:t xml:space="preserve"> </w:t>
            </w:r>
            <w:r w:rsidRPr="00427D70">
              <w:rPr>
                <w:sz w:val="20"/>
                <w:szCs w:val="20"/>
              </w:rPr>
              <w:t>стандартов</w:t>
            </w:r>
          </w:p>
          <w:p w:rsidR="00C05D08" w:rsidRPr="00427D70" w:rsidRDefault="00C05D08" w:rsidP="00C05D08">
            <w:pPr>
              <w:rPr>
                <w:sz w:val="20"/>
                <w:szCs w:val="20"/>
                <w:lang w:val="en-US"/>
              </w:rPr>
            </w:pPr>
            <w:r w:rsidRPr="00427D70">
              <w:rPr>
                <w:sz w:val="20"/>
                <w:szCs w:val="20"/>
                <w:lang w:val="en-US"/>
              </w:rPr>
              <w:t>802.1ab (Link Layer Discovery Protocol), 802.1d (Spanning Tree Protocol), 802.1p (</w:t>
            </w:r>
            <w:proofErr w:type="spellStart"/>
            <w:r w:rsidRPr="00427D70">
              <w:rPr>
                <w:sz w:val="20"/>
                <w:szCs w:val="20"/>
                <w:lang w:val="en-US"/>
              </w:rPr>
              <w:t>QoS</w:t>
            </w:r>
            <w:proofErr w:type="spellEnd"/>
            <w:r w:rsidRPr="00427D70">
              <w:rPr>
                <w:sz w:val="20"/>
                <w:szCs w:val="20"/>
                <w:lang w:val="en-US"/>
              </w:rPr>
              <w:t>), 802.1Q (VLAN), 802.1s (MSTP), 802.1w (RSTP), 802.1x (User Authentication), 802.3 (Ethernet), 802.3ab (1000BASE-T), 802.3ad (LACP), 802.3az (Energy Efficient Ethernet), 802.3u (Fast Ethernet), 802.3x (Flow Control)</w:t>
            </w:r>
          </w:p>
          <w:p w:rsidR="00C05D08" w:rsidRPr="00427D70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Объем буфера RAM</w:t>
            </w:r>
            <w:r w:rsidRPr="00C05D08">
              <w:rPr>
                <w:sz w:val="20"/>
                <w:szCs w:val="20"/>
              </w:rPr>
              <w:t xml:space="preserve"> - </w:t>
            </w:r>
            <w:r w:rsidRPr="00427D70">
              <w:rPr>
                <w:sz w:val="20"/>
                <w:szCs w:val="20"/>
              </w:rPr>
              <w:t>1536 Кб</w:t>
            </w:r>
          </w:p>
          <w:p w:rsidR="00C05D08" w:rsidRPr="00427D70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Внутренняя шина</w:t>
            </w:r>
            <w:r w:rsidRPr="00C05D08">
              <w:rPr>
                <w:sz w:val="20"/>
                <w:szCs w:val="20"/>
              </w:rPr>
              <w:t xml:space="preserve"> - </w:t>
            </w:r>
            <w:r w:rsidRPr="00427D70">
              <w:rPr>
                <w:sz w:val="20"/>
                <w:szCs w:val="20"/>
              </w:rPr>
              <w:t>56 Гбит/с</w:t>
            </w:r>
          </w:p>
          <w:p w:rsidR="00C05D08" w:rsidRPr="00427D70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Управление потоком</w:t>
            </w:r>
            <w:r w:rsidRPr="00C05D08">
              <w:rPr>
                <w:sz w:val="20"/>
                <w:szCs w:val="20"/>
              </w:rPr>
              <w:t xml:space="preserve"> - </w:t>
            </w:r>
            <w:r w:rsidRPr="00427D70">
              <w:rPr>
                <w:sz w:val="20"/>
                <w:szCs w:val="20"/>
              </w:rPr>
              <w:t>Да</w:t>
            </w:r>
          </w:p>
          <w:p w:rsidR="00C05D08" w:rsidRPr="00427D70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Технология коммутации</w:t>
            </w:r>
            <w:r w:rsidRPr="00C05D08">
              <w:rPr>
                <w:sz w:val="20"/>
                <w:szCs w:val="20"/>
              </w:rPr>
              <w:t xml:space="preserve"> - </w:t>
            </w:r>
            <w:r w:rsidRPr="00427D70">
              <w:rPr>
                <w:sz w:val="20"/>
                <w:szCs w:val="20"/>
                <w:lang w:val="en-US"/>
              </w:rPr>
              <w:t>Store</w:t>
            </w:r>
            <w:r w:rsidRPr="00427D70">
              <w:rPr>
                <w:sz w:val="20"/>
                <w:szCs w:val="20"/>
              </w:rPr>
              <w:t>-</w:t>
            </w:r>
            <w:r w:rsidRPr="00427D70">
              <w:rPr>
                <w:sz w:val="20"/>
                <w:szCs w:val="20"/>
                <w:lang w:val="en-US"/>
              </w:rPr>
              <w:t>and</w:t>
            </w:r>
            <w:r w:rsidRPr="00427D70">
              <w:rPr>
                <w:sz w:val="20"/>
                <w:szCs w:val="20"/>
              </w:rPr>
              <w:t>-</w:t>
            </w:r>
            <w:r w:rsidRPr="00427D70">
              <w:rPr>
                <w:sz w:val="20"/>
                <w:szCs w:val="20"/>
                <w:lang w:val="en-US"/>
              </w:rPr>
              <w:t>forward</w:t>
            </w:r>
          </w:p>
          <w:p w:rsidR="00C05D08" w:rsidRPr="00427D70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Наличие оптики (</w:t>
            </w:r>
            <w:r w:rsidRPr="00427D70">
              <w:rPr>
                <w:sz w:val="20"/>
                <w:szCs w:val="20"/>
                <w:lang w:val="en-US"/>
              </w:rPr>
              <w:t>SFP</w:t>
            </w:r>
            <w:r w:rsidRPr="00427D70">
              <w:rPr>
                <w:sz w:val="20"/>
                <w:szCs w:val="20"/>
              </w:rPr>
              <w:t>)</w:t>
            </w:r>
            <w:r w:rsidRPr="00C05D08">
              <w:rPr>
                <w:sz w:val="20"/>
                <w:szCs w:val="20"/>
              </w:rPr>
              <w:t xml:space="preserve"> - </w:t>
            </w:r>
            <w:r w:rsidRPr="00427D70">
              <w:rPr>
                <w:sz w:val="20"/>
                <w:szCs w:val="20"/>
              </w:rPr>
              <w:t>Да</w:t>
            </w:r>
          </w:p>
          <w:p w:rsidR="00C05D08" w:rsidRPr="00427D70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Индикаторы на устройство</w:t>
            </w:r>
            <w:r w:rsidRPr="00C05D08">
              <w:rPr>
                <w:sz w:val="20"/>
                <w:szCs w:val="20"/>
              </w:rPr>
              <w:t xml:space="preserve"> - </w:t>
            </w:r>
            <w:proofErr w:type="spellStart"/>
            <w:r w:rsidRPr="00427D70">
              <w:rPr>
                <w:sz w:val="20"/>
                <w:szCs w:val="20"/>
              </w:rPr>
              <w:t>Fan</w:t>
            </w:r>
            <w:proofErr w:type="spellEnd"/>
            <w:r w:rsidRPr="00427D70">
              <w:rPr>
                <w:sz w:val="20"/>
                <w:szCs w:val="20"/>
              </w:rPr>
              <w:t xml:space="preserve">, </w:t>
            </w:r>
            <w:proofErr w:type="spellStart"/>
            <w:r w:rsidRPr="00427D70">
              <w:rPr>
                <w:sz w:val="20"/>
                <w:szCs w:val="20"/>
              </w:rPr>
              <w:t>Fault</w:t>
            </w:r>
            <w:proofErr w:type="spellEnd"/>
            <w:r w:rsidRPr="00427D70">
              <w:rPr>
                <w:sz w:val="20"/>
                <w:szCs w:val="20"/>
              </w:rPr>
              <w:t xml:space="preserve">, </w:t>
            </w:r>
            <w:proofErr w:type="spellStart"/>
            <w:r w:rsidRPr="00427D70">
              <w:rPr>
                <w:sz w:val="20"/>
                <w:szCs w:val="20"/>
              </w:rPr>
              <w:t>Link</w:t>
            </w:r>
            <w:proofErr w:type="spellEnd"/>
            <w:r w:rsidRPr="00427D70">
              <w:rPr>
                <w:sz w:val="20"/>
                <w:szCs w:val="20"/>
              </w:rPr>
              <w:t xml:space="preserve">/ACT, </w:t>
            </w:r>
            <w:proofErr w:type="spellStart"/>
            <w:r w:rsidRPr="00427D70">
              <w:rPr>
                <w:sz w:val="20"/>
                <w:szCs w:val="20"/>
              </w:rPr>
              <w:t>Locator</w:t>
            </w:r>
            <w:proofErr w:type="spellEnd"/>
            <w:r w:rsidRPr="00427D70">
              <w:rPr>
                <w:sz w:val="20"/>
                <w:szCs w:val="20"/>
              </w:rPr>
              <w:t xml:space="preserve">, </w:t>
            </w:r>
            <w:proofErr w:type="spellStart"/>
            <w:r w:rsidRPr="00427D70">
              <w:rPr>
                <w:sz w:val="20"/>
                <w:szCs w:val="20"/>
              </w:rPr>
              <w:t>Power</w:t>
            </w:r>
            <w:proofErr w:type="spellEnd"/>
            <w:r w:rsidRPr="00427D70">
              <w:rPr>
                <w:sz w:val="20"/>
                <w:szCs w:val="20"/>
              </w:rPr>
              <w:t xml:space="preserve">, </w:t>
            </w:r>
            <w:proofErr w:type="spellStart"/>
            <w:r w:rsidRPr="00427D70">
              <w:rPr>
                <w:sz w:val="20"/>
                <w:szCs w:val="20"/>
              </w:rPr>
              <w:t>Test</w:t>
            </w:r>
            <w:proofErr w:type="spellEnd"/>
          </w:p>
          <w:p w:rsidR="00C05D08" w:rsidRPr="00427D70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Установка в стойку 19\"</w:t>
            </w:r>
            <w:r w:rsidRPr="00C05D08">
              <w:rPr>
                <w:sz w:val="20"/>
                <w:szCs w:val="20"/>
              </w:rPr>
              <w:t xml:space="preserve"> - </w:t>
            </w:r>
            <w:r w:rsidRPr="00427D70">
              <w:rPr>
                <w:sz w:val="20"/>
                <w:szCs w:val="20"/>
              </w:rPr>
              <w:t>Да</w:t>
            </w:r>
          </w:p>
          <w:p w:rsidR="00C05D08" w:rsidRPr="00427D70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Питание</w:t>
            </w:r>
            <w:r w:rsidRPr="00C05D08">
              <w:rPr>
                <w:sz w:val="20"/>
                <w:szCs w:val="20"/>
              </w:rPr>
              <w:t xml:space="preserve"> - </w:t>
            </w:r>
            <w:r w:rsidRPr="00427D70">
              <w:rPr>
                <w:sz w:val="20"/>
                <w:szCs w:val="20"/>
              </w:rPr>
              <w:t>100–127/200–240 В</w:t>
            </w:r>
          </w:p>
          <w:p w:rsidR="00C05D08" w:rsidRPr="00427D70" w:rsidRDefault="00C05D08" w:rsidP="00C05D08">
            <w:pPr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Габариты</w:t>
            </w:r>
            <w:r w:rsidRPr="00C05D08">
              <w:rPr>
                <w:sz w:val="20"/>
                <w:szCs w:val="20"/>
              </w:rPr>
              <w:t xml:space="preserve"> - </w:t>
            </w:r>
            <w:r w:rsidRPr="00427D70">
              <w:rPr>
                <w:sz w:val="20"/>
                <w:szCs w:val="20"/>
              </w:rPr>
              <w:t>44,2 x 24,64 x 4,45 см</w:t>
            </w:r>
          </w:p>
          <w:p w:rsidR="00C05D08" w:rsidRPr="00C05D08" w:rsidRDefault="00C05D08" w:rsidP="00C05D08">
            <w:pPr>
              <w:pStyle w:val="a6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C05D08">
              <w:rPr>
                <w:b/>
                <w:sz w:val="20"/>
                <w:szCs w:val="20"/>
              </w:rPr>
              <w:t xml:space="preserve">Кабель </w:t>
            </w:r>
            <w:r w:rsidRPr="00C05D08">
              <w:rPr>
                <w:b/>
                <w:sz w:val="20"/>
                <w:szCs w:val="20"/>
                <w:lang w:val="en-US"/>
              </w:rPr>
              <w:t>FRLS</w:t>
            </w:r>
            <w:r w:rsidRPr="00C05D08">
              <w:rPr>
                <w:b/>
                <w:sz w:val="20"/>
                <w:szCs w:val="20"/>
              </w:rPr>
              <w:t xml:space="preserve"> 2х0,5 или эквивалент</w:t>
            </w:r>
            <w:r w:rsidR="007E32CC">
              <w:rPr>
                <w:b/>
                <w:sz w:val="20"/>
                <w:szCs w:val="20"/>
              </w:rPr>
              <w:t>:</w:t>
            </w:r>
          </w:p>
          <w:p w:rsidR="00C05D08" w:rsidRPr="00C05D08" w:rsidRDefault="00C05D08" w:rsidP="00C05D08">
            <w:pPr>
              <w:rPr>
                <w:sz w:val="20"/>
                <w:szCs w:val="20"/>
              </w:rPr>
            </w:pPr>
            <w:r w:rsidRPr="00C05D08">
              <w:rPr>
                <w:sz w:val="20"/>
                <w:szCs w:val="20"/>
              </w:rPr>
              <w:t>Кабель монтажный для ОПС и СОУЭ, не поддерживающий горения, огнестойкий 2 пары, экранированный, сечение жил 0,5 кв</w:t>
            </w:r>
            <w:r>
              <w:rPr>
                <w:sz w:val="20"/>
                <w:szCs w:val="20"/>
              </w:rPr>
              <w:t>.</w:t>
            </w:r>
            <w:r w:rsidRPr="00C05D08">
              <w:rPr>
                <w:sz w:val="20"/>
                <w:szCs w:val="20"/>
              </w:rPr>
              <w:t xml:space="preserve"> мм </w:t>
            </w:r>
          </w:p>
          <w:p w:rsidR="00C05D08" w:rsidRPr="00C05D08" w:rsidRDefault="00C05D08" w:rsidP="00C05D08">
            <w:pPr>
              <w:pStyle w:val="a6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C05D08">
              <w:rPr>
                <w:b/>
                <w:sz w:val="20"/>
                <w:szCs w:val="20"/>
              </w:rPr>
              <w:t xml:space="preserve">Кабель </w:t>
            </w:r>
            <w:r w:rsidRPr="00C05D08">
              <w:rPr>
                <w:b/>
                <w:sz w:val="20"/>
                <w:szCs w:val="20"/>
                <w:lang w:val="en-US"/>
              </w:rPr>
              <w:t>FRLS</w:t>
            </w:r>
            <w:r w:rsidRPr="00C05D08">
              <w:rPr>
                <w:b/>
                <w:sz w:val="20"/>
                <w:szCs w:val="20"/>
              </w:rPr>
              <w:t xml:space="preserve"> 2х0,75 или эквивалент</w:t>
            </w:r>
            <w:r w:rsidR="007E32CC">
              <w:rPr>
                <w:b/>
                <w:sz w:val="20"/>
                <w:szCs w:val="20"/>
              </w:rPr>
              <w:t>:</w:t>
            </w:r>
          </w:p>
          <w:p w:rsidR="00C05D08" w:rsidRDefault="00C05D08" w:rsidP="00C05D08">
            <w:pPr>
              <w:rPr>
                <w:sz w:val="20"/>
                <w:szCs w:val="20"/>
              </w:rPr>
            </w:pPr>
            <w:r w:rsidRPr="00C05D08">
              <w:rPr>
                <w:sz w:val="20"/>
                <w:szCs w:val="20"/>
              </w:rPr>
              <w:t>Кабель монтажный для ОПС и СОУЭ, не поддерживающий горения, огнестойкий 2 пары, экранированный, сечение жил 0,75 кв</w:t>
            </w:r>
            <w:r>
              <w:rPr>
                <w:sz w:val="20"/>
                <w:szCs w:val="20"/>
              </w:rPr>
              <w:t>.</w:t>
            </w:r>
            <w:r w:rsidRPr="00C05D08">
              <w:rPr>
                <w:sz w:val="20"/>
                <w:szCs w:val="20"/>
              </w:rPr>
              <w:t xml:space="preserve"> мм </w:t>
            </w:r>
          </w:p>
          <w:p w:rsidR="0045190D" w:rsidRPr="0045190D" w:rsidRDefault="0045190D" w:rsidP="00C05D08">
            <w:pPr>
              <w:rPr>
                <w:b/>
                <w:sz w:val="20"/>
                <w:szCs w:val="20"/>
              </w:rPr>
            </w:pPr>
            <w:r w:rsidRPr="0045190D">
              <w:rPr>
                <w:b/>
                <w:sz w:val="20"/>
                <w:szCs w:val="20"/>
              </w:rPr>
              <w:t xml:space="preserve">Кабель </w:t>
            </w:r>
            <w:r w:rsidRPr="0045190D">
              <w:rPr>
                <w:b/>
                <w:sz w:val="20"/>
                <w:szCs w:val="20"/>
                <w:lang w:val="en-US"/>
              </w:rPr>
              <w:t>RG</w:t>
            </w:r>
            <w:r w:rsidRPr="0045190D">
              <w:rPr>
                <w:b/>
                <w:sz w:val="20"/>
                <w:szCs w:val="20"/>
              </w:rPr>
              <w:t>6 или эквивалент</w:t>
            </w:r>
            <w:r w:rsidR="007E32CC">
              <w:rPr>
                <w:b/>
                <w:sz w:val="20"/>
                <w:szCs w:val="20"/>
              </w:rPr>
              <w:t>:</w:t>
            </w:r>
            <w:r w:rsidRPr="0045190D">
              <w:rPr>
                <w:b/>
                <w:sz w:val="20"/>
                <w:szCs w:val="20"/>
              </w:rPr>
              <w:t xml:space="preserve"> </w:t>
            </w:r>
          </w:p>
          <w:p w:rsidR="00C05D08" w:rsidRPr="00427D70" w:rsidRDefault="00C05D08" w:rsidP="0045190D">
            <w:pPr>
              <w:jc w:val="left"/>
              <w:rPr>
                <w:sz w:val="20"/>
                <w:szCs w:val="20"/>
              </w:rPr>
            </w:pPr>
            <w:r w:rsidRPr="00427D70">
              <w:rPr>
                <w:sz w:val="20"/>
                <w:szCs w:val="20"/>
              </w:rPr>
              <w:t>Номинальный внешний диаметр 6.9mm.</w:t>
            </w:r>
            <w:r w:rsidRPr="00427D70">
              <w:rPr>
                <w:sz w:val="20"/>
                <w:szCs w:val="20"/>
              </w:rPr>
              <w:br/>
              <w:t>Центральный проводник диаметр и тип -1.00 мм CCS</w:t>
            </w:r>
            <w:r w:rsidRPr="00427D70">
              <w:rPr>
                <w:sz w:val="20"/>
                <w:szCs w:val="20"/>
              </w:rPr>
              <w:br/>
              <w:t xml:space="preserve">Диэлектрик диаметр - 4.7 мм (вспененный </w:t>
            </w:r>
            <w:proofErr w:type="gramStart"/>
            <w:r w:rsidRPr="00427D70">
              <w:rPr>
                <w:sz w:val="20"/>
                <w:szCs w:val="20"/>
              </w:rPr>
              <w:t>полиэтилен)</w:t>
            </w:r>
            <w:r w:rsidRPr="00427D70">
              <w:rPr>
                <w:sz w:val="20"/>
                <w:szCs w:val="20"/>
              </w:rPr>
              <w:br/>
              <w:t>Внешняя</w:t>
            </w:r>
            <w:proofErr w:type="gramEnd"/>
            <w:r w:rsidRPr="00427D70">
              <w:rPr>
                <w:sz w:val="20"/>
                <w:szCs w:val="20"/>
              </w:rPr>
              <w:t xml:space="preserve"> оболочка - 6.90 мм</w:t>
            </w:r>
            <w:r w:rsidRPr="00427D70">
              <w:rPr>
                <w:sz w:val="20"/>
                <w:szCs w:val="20"/>
              </w:rPr>
              <w:br/>
              <w:t>Z (Волновое сопротивление) Ом - 75.0</w:t>
            </w:r>
            <w:r w:rsidRPr="00427D70">
              <w:rPr>
                <w:sz w:val="20"/>
                <w:szCs w:val="20"/>
              </w:rPr>
              <w:br/>
              <w:t xml:space="preserve">C (емкость), пФ/м - 51.7 </w:t>
            </w:r>
            <w:r w:rsidRPr="00427D70">
              <w:rPr>
                <w:sz w:val="20"/>
                <w:szCs w:val="20"/>
              </w:rPr>
              <w:br/>
              <w:t>Затухание при 1750 МГц - 26.5 дБ/100 м</w:t>
            </w:r>
            <w:r w:rsidRPr="00427D70">
              <w:rPr>
                <w:sz w:val="20"/>
                <w:szCs w:val="20"/>
              </w:rPr>
              <w:br/>
              <w:t>Увеличение затухания после цикла "старения" - 9%</w:t>
            </w:r>
          </w:p>
          <w:p w:rsidR="00C05D08" w:rsidRDefault="0045190D" w:rsidP="00C05D08">
            <w:pPr>
              <w:rPr>
                <w:b/>
                <w:sz w:val="20"/>
                <w:szCs w:val="20"/>
              </w:rPr>
            </w:pPr>
            <w:r w:rsidRPr="0045190D">
              <w:rPr>
                <w:b/>
                <w:sz w:val="20"/>
                <w:szCs w:val="20"/>
              </w:rPr>
              <w:t xml:space="preserve">Шкаф 42 </w:t>
            </w:r>
            <w:r w:rsidRPr="0045190D">
              <w:rPr>
                <w:b/>
                <w:sz w:val="20"/>
                <w:szCs w:val="20"/>
                <w:lang w:val="en-US"/>
              </w:rPr>
              <w:t>U</w:t>
            </w:r>
            <w:r w:rsidRPr="007E32CC">
              <w:rPr>
                <w:b/>
                <w:sz w:val="20"/>
                <w:szCs w:val="20"/>
              </w:rPr>
              <w:t xml:space="preserve"> </w:t>
            </w:r>
            <w:r w:rsidRPr="0045190D">
              <w:rPr>
                <w:b/>
                <w:sz w:val="20"/>
                <w:szCs w:val="20"/>
              </w:rPr>
              <w:t>глубиной 1 м.</w:t>
            </w:r>
          </w:p>
          <w:p w:rsidR="001B76EC" w:rsidRPr="001B76EC" w:rsidRDefault="001B76EC" w:rsidP="00C05D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Шкаф настенный 6</w:t>
            </w:r>
            <w:r w:rsidR="00F94594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U</w:t>
            </w:r>
            <w:r>
              <w:rPr>
                <w:b/>
                <w:sz w:val="20"/>
                <w:szCs w:val="20"/>
              </w:rPr>
              <w:t xml:space="preserve"> глубиной 35см.</w:t>
            </w:r>
          </w:p>
          <w:p w:rsidR="0045190D" w:rsidRDefault="001B76EC" w:rsidP="00C05D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Автомат 16А.</w:t>
            </w:r>
          </w:p>
          <w:p w:rsidR="001B76EC" w:rsidRDefault="001B76EC" w:rsidP="00C05D0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Автомат 25А.</w:t>
            </w:r>
          </w:p>
          <w:p w:rsidR="00164607" w:rsidRDefault="001B76EC" w:rsidP="00F945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Талреп длин</w:t>
            </w:r>
            <w:r w:rsidR="00F94594">
              <w:rPr>
                <w:b/>
                <w:sz w:val="20"/>
                <w:szCs w:val="20"/>
              </w:rPr>
              <w:t>а-</w:t>
            </w:r>
            <w:r>
              <w:rPr>
                <w:b/>
                <w:sz w:val="20"/>
                <w:szCs w:val="20"/>
              </w:rPr>
              <w:t xml:space="preserve"> 190 мм.</w:t>
            </w:r>
          </w:p>
          <w:p w:rsidR="00F94594" w:rsidRDefault="00F94594" w:rsidP="00F94594">
            <w:pPr>
              <w:rPr>
                <w:b/>
                <w:sz w:val="20"/>
                <w:szCs w:val="20"/>
              </w:rPr>
            </w:pPr>
            <w:proofErr w:type="spellStart"/>
            <w:r>
              <w:rPr>
                <w:b/>
                <w:sz w:val="20"/>
                <w:szCs w:val="20"/>
              </w:rPr>
              <w:t>Патч</w:t>
            </w:r>
            <w:proofErr w:type="spellEnd"/>
            <w:r>
              <w:rPr>
                <w:b/>
                <w:sz w:val="20"/>
                <w:szCs w:val="20"/>
              </w:rPr>
              <w:t xml:space="preserve"> панель на 24 порта.</w:t>
            </w:r>
          </w:p>
          <w:p w:rsidR="00F94594" w:rsidRDefault="00F94594" w:rsidP="00F945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Розетка двойная.</w:t>
            </w:r>
          </w:p>
          <w:p w:rsidR="00F94594" w:rsidRPr="00F94594" w:rsidRDefault="00F94594" w:rsidP="00F9459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DIN </w:t>
            </w:r>
            <w:r>
              <w:rPr>
                <w:b/>
                <w:sz w:val="20"/>
                <w:szCs w:val="20"/>
              </w:rPr>
              <w:t>рейка 19</w:t>
            </w:r>
            <w:r>
              <w:rPr>
                <w:b/>
                <w:sz w:val="20"/>
                <w:szCs w:val="20"/>
                <w:lang w:val="en-US"/>
              </w:rPr>
              <w:t>”</w:t>
            </w:r>
            <w:r>
              <w:rPr>
                <w:b/>
                <w:sz w:val="20"/>
                <w:szCs w:val="20"/>
              </w:rPr>
              <w:t>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lastRenderedPageBreak/>
              <w:t>Особые условия и требования к работам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Получение необходимых согласований выполняет Подрядчик.</w:t>
            </w:r>
          </w:p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Сроки согласования входят в календарные сроки выполнения работ.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Порядок сдачи работ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Сертификаты и технические паспорта на материалы и оборудование.</w:t>
            </w:r>
          </w:p>
        </w:tc>
      </w:tr>
      <w:tr w:rsidR="00164607" w:rsidRPr="00083CDF" w:rsidTr="00164607">
        <w:trPr>
          <w:trHeight w:val="6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Порядок сдачи объекта</w:t>
            </w:r>
          </w:p>
        </w:tc>
        <w:tc>
          <w:tcPr>
            <w:tcW w:w="7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607" w:rsidRPr="00083CDF" w:rsidRDefault="00164607" w:rsidP="00181047">
            <w:pPr>
              <w:jc w:val="left"/>
              <w:rPr>
                <w:sz w:val="20"/>
                <w:szCs w:val="20"/>
              </w:rPr>
            </w:pPr>
            <w:r w:rsidRPr="00083CDF">
              <w:rPr>
                <w:sz w:val="20"/>
                <w:szCs w:val="20"/>
              </w:rPr>
              <w:t>Подрядчик представляет Заказчику акт (акты) о приемке выполненных работ по форме КС-2, а также справки о стоимости выполненных работ и затрат по форме КС-3.</w:t>
            </w:r>
          </w:p>
        </w:tc>
      </w:tr>
    </w:tbl>
    <w:p w:rsidR="00322110" w:rsidRDefault="00322110"/>
    <w:sectPr w:rsidR="00322110" w:rsidSect="00930E9F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A74BE1"/>
    <w:multiLevelType w:val="hybridMultilevel"/>
    <w:tmpl w:val="AB626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590369"/>
    <w:multiLevelType w:val="hybridMultilevel"/>
    <w:tmpl w:val="1FB820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607"/>
    <w:rsid w:val="000439FD"/>
    <w:rsid w:val="00045A43"/>
    <w:rsid w:val="0005581B"/>
    <w:rsid w:val="000636E8"/>
    <w:rsid w:val="00070F30"/>
    <w:rsid w:val="0013345F"/>
    <w:rsid w:val="00134CC3"/>
    <w:rsid w:val="00164607"/>
    <w:rsid w:val="001747B7"/>
    <w:rsid w:val="001A0E26"/>
    <w:rsid w:val="001B76EC"/>
    <w:rsid w:val="001E4F47"/>
    <w:rsid w:val="001F0FD2"/>
    <w:rsid w:val="0023642E"/>
    <w:rsid w:val="002506E9"/>
    <w:rsid w:val="0029241F"/>
    <w:rsid w:val="0029370C"/>
    <w:rsid w:val="002A2E43"/>
    <w:rsid w:val="002A5072"/>
    <w:rsid w:val="002E1566"/>
    <w:rsid w:val="003176A2"/>
    <w:rsid w:val="00322110"/>
    <w:rsid w:val="003A1681"/>
    <w:rsid w:val="003A769D"/>
    <w:rsid w:val="003C0FB3"/>
    <w:rsid w:val="003C3B35"/>
    <w:rsid w:val="0043360B"/>
    <w:rsid w:val="00444909"/>
    <w:rsid w:val="0045190D"/>
    <w:rsid w:val="00462360"/>
    <w:rsid w:val="00486995"/>
    <w:rsid w:val="004A12BF"/>
    <w:rsid w:val="005B35DA"/>
    <w:rsid w:val="005D314C"/>
    <w:rsid w:val="00626ADC"/>
    <w:rsid w:val="00651325"/>
    <w:rsid w:val="0066431D"/>
    <w:rsid w:val="006665A1"/>
    <w:rsid w:val="00675C4E"/>
    <w:rsid w:val="00676CBB"/>
    <w:rsid w:val="006A4C87"/>
    <w:rsid w:val="006B365F"/>
    <w:rsid w:val="006B5CD8"/>
    <w:rsid w:val="006B6CF0"/>
    <w:rsid w:val="006E0982"/>
    <w:rsid w:val="006F584B"/>
    <w:rsid w:val="006F5DF3"/>
    <w:rsid w:val="006F6199"/>
    <w:rsid w:val="007437C4"/>
    <w:rsid w:val="0076756E"/>
    <w:rsid w:val="007B3E3F"/>
    <w:rsid w:val="007C7D84"/>
    <w:rsid w:val="007E32CC"/>
    <w:rsid w:val="0083125F"/>
    <w:rsid w:val="00870283"/>
    <w:rsid w:val="0089035C"/>
    <w:rsid w:val="0089114E"/>
    <w:rsid w:val="0089142A"/>
    <w:rsid w:val="008A5046"/>
    <w:rsid w:val="008B436A"/>
    <w:rsid w:val="008C2500"/>
    <w:rsid w:val="008F75FF"/>
    <w:rsid w:val="00902E95"/>
    <w:rsid w:val="00930E9F"/>
    <w:rsid w:val="0093497D"/>
    <w:rsid w:val="009D0E3B"/>
    <w:rsid w:val="009D36C6"/>
    <w:rsid w:val="009E7942"/>
    <w:rsid w:val="009F26A3"/>
    <w:rsid w:val="00A7289F"/>
    <w:rsid w:val="00AC1DC2"/>
    <w:rsid w:val="00B066C1"/>
    <w:rsid w:val="00B14051"/>
    <w:rsid w:val="00B21F2D"/>
    <w:rsid w:val="00B441C6"/>
    <w:rsid w:val="00B63268"/>
    <w:rsid w:val="00B77CE2"/>
    <w:rsid w:val="00B90EAA"/>
    <w:rsid w:val="00BA7D94"/>
    <w:rsid w:val="00C05D08"/>
    <w:rsid w:val="00C45FB9"/>
    <w:rsid w:val="00C93B9B"/>
    <w:rsid w:val="00C96CAD"/>
    <w:rsid w:val="00D467E0"/>
    <w:rsid w:val="00DA5034"/>
    <w:rsid w:val="00DA6C75"/>
    <w:rsid w:val="00DB3FAE"/>
    <w:rsid w:val="00E4454D"/>
    <w:rsid w:val="00EE2A3F"/>
    <w:rsid w:val="00F154E3"/>
    <w:rsid w:val="00F350F9"/>
    <w:rsid w:val="00F52CC9"/>
    <w:rsid w:val="00F756DA"/>
    <w:rsid w:val="00F94594"/>
    <w:rsid w:val="00FA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2C592-C6AE-44B6-A5B2-4B594B40A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460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 с отступом"/>
    <w:basedOn w:val="a"/>
    <w:link w:val="a4"/>
    <w:rsid w:val="00164607"/>
    <w:pPr>
      <w:ind w:firstLine="567"/>
    </w:pPr>
    <w:rPr>
      <w:kern w:val="24"/>
    </w:rPr>
  </w:style>
  <w:style w:type="character" w:customStyle="1" w:styleId="a4">
    <w:name w:val="Обычный с отступом Знак"/>
    <w:link w:val="a3"/>
    <w:rsid w:val="00164607"/>
    <w:rPr>
      <w:rFonts w:ascii="Times New Roman" w:eastAsia="Times New Roman" w:hAnsi="Times New Roman" w:cs="Times New Roman"/>
      <w:kern w:val="24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64607"/>
    <w:pPr>
      <w:spacing w:after="160" w:line="259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semiHidden/>
    <w:unhideWhenUsed/>
    <w:rsid w:val="00930E9F"/>
    <w:pPr>
      <w:spacing w:before="100" w:beforeAutospacing="1" w:after="100" w:afterAutospacing="1"/>
      <w:jc w:val="left"/>
    </w:pPr>
  </w:style>
  <w:style w:type="character" w:customStyle="1" w:styleId="cite3">
    <w:name w:val="cite3"/>
    <w:basedOn w:val="a0"/>
    <w:rsid w:val="00930E9F"/>
  </w:style>
  <w:style w:type="paragraph" w:styleId="a7">
    <w:name w:val="Balloon Text"/>
    <w:basedOn w:val="a"/>
    <w:link w:val="a8"/>
    <w:uiPriority w:val="99"/>
    <w:semiHidden/>
    <w:unhideWhenUsed/>
    <w:rsid w:val="007E32C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E32C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6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2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Sutyagin Dmitry Alekseevich</dc:creator>
  <cp:keywords/>
  <dc:description/>
  <cp:lastModifiedBy>Торопкина Юлиана Игоревна</cp:lastModifiedBy>
  <cp:revision>14</cp:revision>
  <cp:lastPrinted>2018-12-20T07:53:00Z</cp:lastPrinted>
  <dcterms:created xsi:type="dcterms:W3CDTF">2018-12-06T11:13:00Z</dcterms:created>
  <dcterms:modified xsi:type="dcterms:W3CDTF">2018-12-20T09:46:00Z</dcterms:modified>
</cp:coreProperties>
</file>