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596F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бумаги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2E785A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785A" w:rsidRPr="002E785A" w:rsidRDefault="002E785A" w:rsidP="002E785A">
      <w:pPr>
        <w:pStyle w:val="a9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E7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 к Товару</w:t>
      </w:r>
    </w:p>
    <w:p w:rsidR="002E785A" w:rsidRPr="00262414" w:rsidRDefault="002E785A" w:rsidP="002E78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62414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товара.</w:t>
      </w:r>
    </w:p>
    <w:p w:rsidR="002E785A" w:rsidRPr="00262414" w:rsidRDefault="002E785A" w:rsidP="002E78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62414">
        <w:rPr>
          <w:rFonts w:ascii="Times New Roman" w:eastAsia="Times New Roman" w:hAnsi="Times New Roman"/>
          <w:color w:val="000000"/>
          <w:sz w:val="24"/>
          <w:szCs w:val="24"/>
        </w:rPr>
        <w:t>Качество поставляемого Товара должно соответствовать требованиям ТУ и иной нормативно-технической документации, утвержденной для данного вида Товаров.</w:t>
      </w: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62414">
        <w:rPr>
          <w:rFonts w:ascii="Times New Roman" w:eastAsia="Times New Roman" w:hAnsi="Times New Roman"/>
          <w:color w:val="000000"/>
          <w:sz w:val="24"/>
          <w:szCs w:val="24"/>
        </w:rPr>
        <w:t>На бумагу должна распространяться полная гарантия производителя.</w:t>
      </w: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62414">
        <w:rPr>
          <w:rFonts w:ascii="Times New Roman" w:eastAsia="Times New Roman" w:hAnsi="Times New Roman"/>
          <w:color w:val="000000"/>
          <w:sz w:val="24"/>
          <w:szCs w:val="24"/>
        </w:rPr>
        <w:t>Листы бумаги должны иметь ровную, без волн и замятостей поверхность, одинаковую толщину по всей площади листа, без пятен и изменения цвета, края ровные, без шероховатостей и надрывов. При расположении на горизонтальной поверхности без упаковки листы бумаги не должны загибаться по краям.</w:t>
      </w: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62414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упаковке Товара:</w:t>
      </w:r>
    </w:p>
    <w:p w:rsidR="002E785A" w:rsidRPr="00262414" w:rsidRDefault="002E785A" w:rsidP="002E78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color w:val="000000"/>
          <w:sz w:val="24"/>
          <w:szCs w:val="24"/>
        </w:rPr>
      </w:pPr>
      <w:r w:rsidRPr="00262414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</w: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414">
        <w:rPr>
          <w:rFonts w:ascii="Times New Roman" w:hAnsi="Times New Roman"/>
          <w:sz w:val="24"/>
          <w:szCs w:val="24"/>
          <w:lang w:eastAsia="ru-RU"/>
        </w:rPr>
        <w:t>Упаковка должна обеспечивать сохранность товара при транспортировке, а также хранении на складе в нормальных условиях в течение не менее двух лет без изменения свойств и характеристик. Коробки должны быть чистыми, не поврежденными, не влажными.</w:t>
      </w:r>
    </w:p>
    <w:p w:rsidR="002E785A" w:rsidRPr="00262414" w:rsidRDefault="002E785A" w:rsidP="002E7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2414">
        <w:rPr>
          <w:rFonts w:ascii="Times New Roman" w:hAnsi="Times New Roman"/>
          <w:sz w:val="24"/>
          <w:szCs w:val="24"/>
          <w:lang w:eastAsia="ru-RU"/>
        </w:rPr>
        <w:t>На пачке и на коробке должна быть нанесена маркировка, содержащая информацию о производителе товара, а также о товаре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B5D13" w:rsidRPr="00E256DF" w:rsidRDefault="001B5D13" w:rsidP="00774D0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D13" w:rsidRPr="003D1B16" w:rsidRDefault="001043C7" w:rsidP="003D1B16">
      <w:pPr>
        <w:pStyle w:val="a9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B16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tbl>
      <w:tblPr>
        <w:tblStyle w:val="a3"/>
        <w:tblpPr w:leftFromText="180" w:rightFromText="180" w:vertAnchor="text" w:horzAnchor="margin" w:tblpY="320"/>
        <w:tblW w:w="10031" w:type="dxa"/>
        <w:tblLook w:val="04A0" w:firstRow="1" w:lastRow="0" w:firstColumn="1" w:lastColumn="0" w:noHBand="0" w:noVBand="1"/>
      </w:tblPr>
      <w:tblGrid>
        <w:gridCol w:w="723"/>
        <w:gridCol w:w="3543"/>
        <w:gridCol w:w="5765"/>
      </w:tblGrid>
      <w:tr w:rsidR="00596FAE" w:rsidRPr="00596FAE" w:rsidTr="00596FAE">
        <w:trPr>
          <w:trHeight w:val="900"/>
        </w:trPr>
        <w:tc>
          <w:tcPr>
            <w:tcW w:w="723" w:type="dxa"/>
            <w:noWrap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3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 w:rsidRPr="00596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товара</w:t>
            </w:r>
          </w:p>
        </w:tc>
        <w:tc>
          <w:tcPr>
            <w:tcW w:w="5765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Товара</w:t>
            </w:r>
          </w:p>
        </w:tc>
      </w:tr>
      <w:tr w:rsidR="00596FAE" w:rsidRPr="00596FAE" w:rsidTr="00596FAE">
        <w:trPr>
          <w:trHeight w:val="2065"/>
        </w:trPr>
        <w:tc>
          <w:tcPr>
            <w:tcW w:w="723" w:type="dxa"/>
            <w:noWrap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hideMark/>
          </w:tcPr>
          <w:p w:rsidR="00596FAE" w:rsidRPr="00596FAE" w:rsidRDefault="00596FAE" w:rsidP="00774D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А4 Ballet Classic </w:t>
            </w:r>
          </w:p>
        </w:tc>
        <w:tc>
          <w:tcPr>
            <w:tcW w:w="5765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Формат: А4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Класс: B (B+)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Белизна по CIE: 153 %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Яркость ISO 97%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Плотность: 80 г/м2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в пачке: 500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Отбелка целлюлозы без хлора (ECF): да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Устойчива к старению (LDK 24-85 по DIN 6738): да</w:t>
            </w:r>
          </w:p>
          <w:p w:rsidR="00596FAE" w:rsidRPr="00596FAE" w:rsidRDefault="00596FAE" w:rsidP="003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FAE" w:rsidRPr="00596FAE" w:rsidTr="00596FAE">
        <w:trPr>
          <w:trHeight w:val="2602"/>
        </w:trPr>
        <w:tc>
          <w:tcPr>
            <w:tcW w:w="723" w:type="dxa"/>
            <w:noWrap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3" w:type="dxa"/>
            <w:hideMark/>
          </w:tcPr>
          <w:p w:rsidR="00596FAE" w:rsidRPr="00596FAE" w:rsidRDefault="00596FAE" w:rsidP="00774D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А3 Ballet Сlassic </w:t>
            </w:r>
          </w:p>
        </w:tc>
        <w:tc>
          <w:tcPr>
            <w:tcW w:w="5765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Формат: А3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Класс: B (B+)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Белизна по CIE: 153 %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Яркость ISO 96%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Плотность: 80 г/м2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в пачке: 500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Отбелка целлюлозы без хлора (ECF): да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Устойчива к старению (LDK 24-85 по DIN 6738): да</w:t>
            </w:r>
          </w:p>
          <w:p w:rsidR="00596FAE" w:rsidRPr="00596FAE" w:rsidRDefault="00596FAE" w:rsidP="003D7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FAE" w:rsidRPr="00596FAE" w:rsidTr="00596FAE">
        <w:trPr>
          <w:trHeight w:val="900"/>
        </w:trPr>
        <w:tc>
          <w:tcPr>
            <w:tcW w:w="723" w:type="dxa"/>
            <w:noWrap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плоттера 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765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Формат: А1+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Толщина: 106 микрон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Белизна: 160%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Непрозрачность: 91%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Яркость: 110%</w:t>
            </w:r>
          </w:p>
          <w:p w:rsidR="00596FAE" w:rsidRPr="00596FAE" w:rsidRDefault="00596FAE" w:rsidP="00774D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Вес: 2,75 кг.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FAE" w:rsidRPr="00596FAE" w:rsidTr="00596FAE">
        <w:trPr>
          <w:trHeight w:val="2117"/>
        </w:trPr>
        <w:tc>
          <w:tcPr>
            <w:tcW w:w="723" w:type="dxa"/>
            <w:noWrap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A4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Svetocopy</w:t>
            </w:r>
          </w:p>
        </w:tc>
        <w:tc>
          <w:tcPr>
            <w:tcW w:w="5765" w:type="dxa"/>
            <w:hideMark/>
          </w:tcPr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Формат: А4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Класс: B (B+)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80 гр./м.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104 мкм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Белизна 146 % CIE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Сорность не более 10 на 1 кв.м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 4,6 %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Отбелка целлюлозы без хлора (ECF): да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в пачке: 500</w:t>
            </w:r>
          </w:p>
          <w:p w:rsidR="00596FAE" w:rsidRPr="00596FAE" w:rsidRDefault="00596FAE" w:rsidP="00596F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Pr="003D1B16" w:rsidRDefault="00F751F7" w:rsidP="003D1B16">
      <w:pPr>
        <w:pStyle w:val="a9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D1B16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r w:rsidR="00DC43B2" w:rsidRPr="003D1B16">
        <w:rPr>
          <w:rFonts w:ascii="Times New Roman" w:hAnsi="Times New Roman" w:cs="Times New Roman"/>
          <w:b/>
          <w:sz w:val="24"/>
          <w:szCs w:val="24"/>
        </w:rPr>
        <w:t xml:space="preserve">количестве и </w:t>
      </w:r>
      <w:r w:rsidRPr="003D1B16">
        <w:rPr>
          <w:rFonts w:ascii="Times New Roman" w:hAnsi="Times New Roman" w:cs="Times New Roman"/>
          <w:b/>
          <w:sz w:val="24"/>
          <w:szCs w:val="24"/>
        </w:rPr>
        <w:t>начальных (максимальных) ценах за единицу товара</w:t>
      </w:r>
    </w:p>
    <w:tbl>
      <w:tblPr>
        <w:tblW w:w="10079" w:type="dxa"/>
        <w:tblInd w:w="93" w:type="dxa"/>
        <w:tblLook w:val="04A0" w:firstRow="1" w:lastRow="0" w:firstColumn="1" w:lastColumn="0" w:noHBand="0" w:noVBand="1"/>
      </w:tblPr>
      <w:tblGrid>
        <w:gridCol w:w="616"/>
        <w:gridCol w:w="3935"/>
        <w:gridCol w:w="1368"/>
        <w:gridCol w:w="1499"/>
        <w:gridCol w:w="2661"/>
      </w:tblGrid>
      <w:tr w:rsidR="00DC43B2" w:rsidRPr="008277DB" w:rsidTr="00DC43B2">
        <w:trPr>
          <w:trHeight w:val="189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Start w:id="0" w:name="_GoBack"/>
            <w:bookmarkEnd w:id="0"/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Товара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Начальная (максимальна) цена за единицу Товара, руб. с НДС</w:t>
            </w:r>
          </w:p>
        </w:tc>
      </w:tr>
      <w:tr w:rsidR="00DC43B2" w:rsidRPr="008277DB" w:rsidTr="0017789C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B2" w:rsidRPr="008277DB" w:rsidRDefault="00DC43B2" w:rsidP="0017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А4 Ballet Classic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BC4742"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BC474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  <w:r w:rsidR="00DC43B2"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C43B2" w:rsidRPr="008277DB" w:rsidTr="0017789C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B2" w:rsidRPr="008277DB" w:rsidRDefault="00DC43B2" w:rsidP="0017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А3 Ballet Сlassic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BC474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BC474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  <w:r w:rsidR="00DC43B2"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DC43B2" w:rsidRPr="008277DB" w:rsidTr="0017789C">
        <w:trPr>
          <w:trHeight w:val="9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B2" w:rsidRPr="008277DB" w:rsidRDefault="00DC43B2" w:rsidP="0017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плоттера HP Q1396A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140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BC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</w:t>
            </w:r>
            <w:r w:rsidR="00BC4742"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</w:tr>
      <w:tr w:rsidR="00DC43B2" w:rsidRPr="00DC43B2" w:rsidTr="0017789C">
        <w:trPr>
          <w:trHeight w:val="6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B2" w:rsidRPr="008277DB" w:rsidRDefault="00DC43B2" w:rsidP="0017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A4 Svetocopy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DC43B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8277DB" w:rsidRDefault="00BC4742" w:rsidP="00DC4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3B2" w:rsidRPr="00D646EA" w:rsidRDefault="00DC43B2" w:rsidP="00BC4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BC4742"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2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D08" w:rsidRDefault="00774D08" w:rsidP="001043C7">
      <w:pPr>
        <w:spacing w:after="0" w:line="240" w:lineRule="auto"/>
      </w:pPr>
      <w:r>
        <w:separator/>
      </w:r>
    </w:p>
  </w:endnote>
  <w:endnote w:type="continuationSeparator" w:id="0">
    <w:p w:rsidR="00774D08" w:rsidRDefault="00774D08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D08" w:rsidRDefault="00774D08" w:rsidP="001043C7">
      <w:pPr>
        <w:spacing w:after="0" w:line="240" w:lineRule="auto"/>
      </w:pPr>
      <w:r>
        <w:separator/>
      </w:r>
    </w:p>
  </w:footnote>
  <w:footnote w:type="continuationSeparator" w:id="0">
    <w:p w:rsidR="00774D08" w:rsidRDefault="00774D08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6F32225F"/>
    <w:multiLevelType w:val="hybridMultilevel"/>
    <w:tmpl w:val="76480DA8"/>
    <w:lvl w:ilvl="0" w:tplc="7A266822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746C3"/>
    <w:rsid w:val="000849AF"/>
    <w:rsid w:val="000B5E10"/>
    <w:rsid w:val="000D0E45"/>
    <w:rsid w:val="000D490B"/>
    <w:rsid w:val="000D7F2D"/>
    <w:rsid w:val="000E7B79"/>
    <w:rsid w:val="001043C7"/>
    <w:rsid w:val="00164C5B"/>
    <w:rsid w:val="001724B6"/>
    <w:rsid w:val="0017789C"/>
    <w:rsid w:val="00182925"/>
    <w:rsid w:val="0019311E"/>
    <w:rsid w:val="001A0CEF"/>
    <w:rsid w:val="001B4BD1"/>
    <w:rsid w:val="001B5D13"/>
    <w:rsid w:val="001D2EB0"/>
    <w:rsid w:val="00202C25"/>
    <w:rsid w:val="002113DB"/>
    <w:rsid w:val="002172BB"/>
    <w:rsid w:val="00221028"/>
    <w:rsid w:val="00250437"/>
    <w:rsid w:val="00252472"/>
    <w:rsid w:val="00294A0E"/>
    <w:rsid w:val="002D7D51"/>
    <w:rsid w:val="002E785A"/>
    <w:rsid w:val="0030795E"/>
    <w:rsid w:val="003236CF"/>
    <w:rsid w:val="00340F1A"/>
    <w:rsid w:val="00362121"/>
    <w:rsid w:val="00366885"/>
    <w:rsid w:val="003672B8"/>
    <w:rsid w:val="0039039D"/>
    <w:rsid w:val="00392A3A"/>
    <w:rsid w:val="003D1B16"/>
    <w:rsid w:val="003D25A4"/>
    <w:rsid w:val="003D3A64"/>
    <w:rsid w:val="003D3E53"/>
    <w:rsid w:val="003D7DB0"/>
    <w:rsid w:val="004535FD"/>
    <w:rsid w:val="004572BA"/>
    <w:rsid w:val="00462663"/>
    <w:rsid w:val="00481DC6"/>
    <w:rsid w:val="004A23F4"/>
    <w:rsid w:val="004A7478"/>
    <w:rsid w:val="00525B50"/>
    <w:rsid w:val="0053440C"/>
    <w:rsid w:val="00564F47"/>
    <w:rsid w:val="005965C1"/>
    <w:rsid w:val="00596FAE"/>
    <w:rsid w:val="005B430B"/>
    <w:rsid w:val="00622AB7"/>
    <w:rsid w:val="00623AA4"/>
    <w:rsid w:val="00657343"/>
    <w:rsid w:val="006643BD"/>
    <w:rsid w:val="00692E76"/>
    <w:rsid w:val="006A05AB"/>
    <w:rsid w:val="006D50B0"/>
    <w:rsid w:val="006F33C8"/>
    <w:rsid w:val="00716BE9"/>
    <w:rsid w:val="00717F4C"/>
    <w:rsid w:val="00720402"/>
    <w:rsid w:val="0072178E"/>
    <w:rsid w:val="007632DB"/>
    <w:rsid w:val="007741AE"/>
    <w:rsid w:val="00774D08"/>
    <w:rsid w:val="00806E9E"/>
    <w:rsid w:val="00825A7C"/>
    <w:rsid w:val="008277DB"/>
    <w:rsid w:val="008E7CCC"/>
    <w:rsid w:val="008F2F8E"/>
    <w:rsid w:val="00934A75"/>
    <w:rsid w:val="009432DD"/>
    <w:rsid w:val="009514AC"/>
    <w:rsid w:val="009601D5"/>
    <w:rsid w:val="009954E9"/>
    <w:rsid w:val="009A2D34"/>
    <w:rsid w:val="009A66F4"/>
    <w:rsid w:val="009B3834"/>
    <w:rsid w:val="009B62DF"/>
    <w:rsid w:val="009E74FA"/>
    <w:rsid w:val="009E7759"/>
    <w:rsid w:val="00A14784"/>
    <w:rsid w:val="00A21886"/>
    <w:rsid w:val="00AE4637"/>
    <w:rsid w:val="00B0635B"/>
    <w:rsid w:val="00B24048"/>
    <w:rsid w:val="00B548A7"/>
    <w:rsid w:val="00BA053D"/>
    <w:rsid w:val="00BC4742"/>
    <w:rsid w:val="00BD5C45"/>
    <w:rsid w:val="00C206D9"/>
    <w:rsid w:val="00C26EFF"/>
    <w:rsid w:val="00C6477C"/>
    <w:rsid w:val="00C71856"/>
    <w:rsid w:val="00C76423"/>
    <w:rsid w:val="00C85E8B"/>
    <w:rsid w:val="00C9185E"/>
    <w:rsid w:val="00C95E72"/>
    <w:rsid w:val="00CD71F8"/>
    <w:rsid w:val="00CD79F2"/>
    <w:rsid w:val="00D522FE"/>
    <w:rsid w:val="00D646EA"/>
    <w:rsid w:val="00D8233F"/>
    <w:rsid w:val="00D9764B"/>
    <w:rsid w:val="00DA5640"/>
    <w:rsid w:val="00DC43B2"/>
    <w:rsid w:val="00E256DF"/>
    <w:rsid w:val="00E26595"/>
    <w:rsid w:val="00E7709E"/>
    <w:rsid w:val="00EB2CA7"/>
    <w:rsid w:val="00EB5EA8"/>
    <w:rsid w:val="00EE551C"/>
    <w:rsid w:val="00F0194E"/>
    <w:rsid w:val="00F0325C"/>
    <w:rsid w:val="00F163CC"/>
    <w:rsid w:val="00F47F51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88476-CC3C-46B0-A36B-D0840EE9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4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10132-5019-4F2F-B57A-4CCEC86F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71</cp:revision>
  <cp:lastPrinted>2021-05-13T14:43:00Z</cp:lastPrinted>
  <dcterms:created xsi:type="dcterms:W3CDTF">2019-06-10T11:52:00Z</dcterms:created>
  <dcterms:modified xsi:type="dcterms:W3CDTF">2021-05-14T06:06:00Z</dcterms:modified>
</cp:coreProperties>
</file>