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4ACD9" w14:textId="77777777" w:rsidR="00DC5DA4" w:rsidRPr="003178D7" w:rsidRDefault="00DC5DA4" w:rsidP="00DC5DA4">
      <w:pPr>
        <w:pageBreakBefore/>
        <w:jc w:val="right"/>
        <w:rPr>
          <w:sz w:val="22"/>
          <w:szCs w:val="22"/>
        </w:rPr>
      </w:pPr>
      <w:r w:rsidRPr="003178D7">
        <w:rPr>
          <w:sz w:val="22"/>
          <w:szCs w:val="22"/>
        </w:rPr>
        <w:t xml:space="preserve">Приложение № 1 </w:t>
      </w:r>
    </w:p>
    <w:p w14:paraId="3D27CE9C" w14:textId="16C743F0" w:rsidR="00DC5DA4" w:rsidRPr="003178D7" w:rsidRDefault="009E5FF6" w:rsidP="009E5FF6">
      <w:pPr>
        <w:jc w:val="right"/>
        <w:rPr>
          <w:sz w:val="22"/>
          <w:szCs w:val="22"/>
        </w:rPr>
      </w:pPr>
      <w:r>
        <w:rPr>
          <w:sz w:val="22"/>
          <w:szCs w:val="22"/>
        </w:rPr>
        <w:t>к договору</w:t>
      </w:r>
      <w:r w:rsidR="00CF333D">
        <w:rPr>
          <w:sz w:val="22"/>
          <w:szCs w:val="22"/>
        </w:rPr>
        <w:t xml:space="preserve"> №</w:t>
      </w:r>
      <w:r w:rsidR="007044A2">
        <w:rPr>
          <w:sz w:val="22"/>
          <w:szCs w:val="22"/>
        </w:rPr>
        <w:t>2388М от «</w:t>
      </w:r>
      <w:r w:rsidR="00A17DC6">
        <w:rPr>
          <w:sz w:val="22"/>
          <w:szCs w:val="22"/>
        </w:rPr>
        <w:t>05</w:t>
      </w:r>
      <w:r w:rsidR="007044A2">
        <w:rPr>
          <w:sz w:val="22"/>
          <w:szCs w:val="22"/>
        </w:rPr>
        <w:t>»</w:t>
      </w:r>
      <w:r w:rsidR="00A17DC6">
        <w:rPr>
          <w:sz w:val="22"/>
          <w:szCs w:val="22"/>
        </w:rPr>
        <w:t xml:space="preserve"> августа </w:t>
      </w:r>
      <w:r w:rsidR="007044A2">
        <w:rPr>
          <w:sz w:val="22"/>
          <w:szCs w:val="22"/>
        </w:rPr>
        <w:t>2022 г.</w:t>
      </w:r>
    </w:p>
    <w:tbl>
      <w:tblPr>
        <w:tblW w:w="9911" w:type="dxa"/>
        <w:tblInd w:w="295" w:type="dxa"/>
        <w:tblLook w:val="04A0" w:firstRow="1" w:lastRow="0" w:firstColumn="1" w:lastColumn="0" w:noHBand="0" w:noVBand="1"/>
      </w:tblPr>
      <w:tblGrid>
        <w:gridCol w:w="241"/>
        <w:gridCol w:w="3847"/>
        <w:gridCol w:w="388"/>
        <w:gridCol w:w="1321"/>
        <w:gridCol w:w="3593"/>
        <w:gridCol w:w="521"/>
      </w:tblGrid>
      <w:tr w:rsidR="00DC5DA4" w:rsidRPr="003178D7" w14:paraId="6477058C" w14:textId="77777777" w:rsidTr="00BF7B6B">
        <w:trPr>
          <w:trHeight w:val="363"/>
        </w:trPr>
        <w:tc>
          <w:tcPr>
            <w:tcW w:w="241" w:type="dxa"/>
            <w:noWrap/>
            <w:vAlign w:val="bottom"/>
          </w:tcPr>
          <w:p w14:paraId="3B2DFEFA" w14:textId="77777777" w:rsidR="00DC5DA4" w:rsidRPr="003178D7" w:rsidRDefault="00DC5DA4" w:rsidP="00BF7B6B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vAlign w:val="center"/>
          </w:tcPr>
          <w:p w14:paraId="6E9BA185" w14:textId="77777777" w:rsidR="00D955A6" w:rsidRDefault="00D955A6" w:rsidP="00BF7B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3907050" w14:textId="77777777" w:rsidR="00DC5DA4" w:rsidRPr="003178D7" w:rsidRDefault="00DC5DA4" w:rsidP="00BF7B6B">
            <w:pPr>
              <w:jc w:val="center"/>
              <w:rPr>
                <w:b/>
                <w:bCs/>
                <w:sz w:val="22"/>
                <w:szCs w:val="22"/>
              </w:rPr>
            </w:pPr>
            <w:r w:rsidRPr="003178D7">
              <w:rPr>
                <w:b/>
                <w:bCs/>
                <w:sz w:val="22"/>
                <w:szCs w:val="22"/>
              </w:rPr>
              <w:t>СОГЛАСОВАНО</w:t>
            </w:r>
          </w:p>
        </w:tc>
        <w:tc>
          <w:tcPr>
            <w:tcW w:w="388" w:type="dxa"/>
            <w:vAlign w:val="center"/>
          </w:tcPr>
          <w:p w14:paraId="373196CA" w14:textId="77777777" w:rsidR="00DC5DA4" w:rsidRPr="003178D7" w:rsidRDefault="00DC5DA4" w:rsidP="00BF7B6B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321" w:type="dxa"/>
            <w:vAlign w:val="center"/>
          </w:tcPr>
          <w:p w14:paraId="0472822D" w14:textId="77777777" w:rsidR="00DC5DA4" w:rsidRPr="003178D7" w:rsidRDefault="00DC5DA4" w:rsidP="00BF7B6B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noWrap/>
          </w:tcPr>
          <w:p w14:paraId="37F8B411" w14:textId="77777777" w:rsidR="00A22973" w:rsidRDefault="00A22973" w:rsidP="00BF7B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B20C119" w14:textId="77777777" w:rsidR="00D955A6" w:rsidRDefault="00D955A6" w:rsidP="00A2297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29CBC85" w14:textId="77777777" w:rsidR="00DC5DA4" w:rsidRPr="003178D7" w:rsidRDefault="00DC5DA4" w:rsidP="00A22973">
            <w:pPr>
              <w:jc w:val="center"/>
              <w:rPr>
                <w:b/>
                <w:bCs/>
                <w:sz w:val="22"/>
                <w:szCs w:val="22"/>
              </w:rPr>
            </w:pPr>
            <w:r w:rsidRPr="003178D7">
              <w:rPr>
                <w:b/>
                <w:bCs/>
                <w:sz w:val="22"/>
                <w:szCs w:val="22"/>
              </w:rPr>
              <w:t>УТВЕРЖДАЮ</w:t>
            </w:r>
          </w:p>
          <w:p w14:paraId="21F8E507" w14:textId="77777777" w:rsidR="00DC5DA4" w:rsidRPr="003178D7" w:rsidRDefault="00DC5DA4" w:rsidP="00BF7B6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C5DA4" w:rsidRPr="003178D7" w14:paraId="09515C45" w14:textId="77777777" w:rsidTr="00BF7B6B">
        <w:trPr>
          <w:trHeight w:val="346"/>
        </w:trPr>
        <w:tc>
          <w:tcPr>
            <w:tcW w:w="241" w:type="dxa"/>
            <w:noWrap/>
            <w:vAlign w:val="bottom"/>
          </w:tcPr>
          <w:p w14:paraId="451CBB0E" w14:textId="77777777" w:rsidR="00DC5DA4" w:rsidRPr="003178D7" w:rsidRDefault="00DC5DA4" w:rsidP="00BF7B6B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vAlign w:val="center"/>
          </w:tcPr>
          <w:p w14:paraId="798CD382" w14:textId="47DE8ED2" w:rsidR="00DC5DA4" w:rsidRPr="000C3489" w:rsidRDefault="00CF333D" w:rsidP="000C348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0C3489" w:rsidRPr="000C3489">
              <w:rPr>
                <w:sz w:val="22"/>
                <w:szCs w:val="22"/>
              </w:rPr>
              <w:t>иректор</w:t>
            </w:r>
          </w:p>
          <w:p w14:paraId="7A40D0D7" w14:textId="1B29072B" w:rsidR="000C3489" w:rsidRPr="000C3489" w:rsidRDefault="000C3489" w:rsidP="000C3489">
            <w:pPr>
              <w:jc w:val="left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0C3489">
              <w:rPr>
                <w:sz w:val="22"/>
                <w:szCs w:val="22"/>
              </w:rPr>
              <w:t>ООО «Энергопласт»</w:t>
            </w:r>
          </w:p>
        </w:tc>
        <w:tc>
          <w:tcPr>
            <w:tcW w:w="388" w:type="dxa"/>
            <w:vAlign w:val="center"/>
          </w:tcPr>
          <w:p w14:paraId="2398B042" w14:textId="77777777" w:rsidR="00DC5DA4" w:rsidRPr="003178D7" w:rsidRDefault="00DC5DA4" w:rsidP="00BF7B6B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321" w:type="dxa"/>
            <w:vAlign w:val="center"/>
          </w:tcPr>
          <w:p w14:paraId="33AE9A09" w14:textId="77777777" w:rsidR="00DC5DA4" w:rsidRPr="003178D7" w:rsidRDefault="00DC5DA4" w:rsidP="00BF7B6B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noWrap/>
            <w:hideMark/>
          </w:tcPr>
          <w:p w14:paraId="4C581EBD" w14:textId="77777777" w:rsidR="00DC5DA4" w:rsidRPr="003178D7" w:rsidRDefault="009E5FF6" w:rsidP="00BF7B6B">
            <w:pPr>
              <w:ind w:left="7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</w:t>
            </w:r>
            <w:r w:rsidR="00DC5DA4" w:rsidRPr="003178D7">
              <w:rPr>
                <w:sz w:val="22"/>
                <w:szCs w:val="22"/>
              </w:rPr>
              <w:t xml:space="preserve"> генерального </w:t>
            </w:r>
          </w:p>
          <w:p w14:paraId="6BA01FD6" w14:textId="77777777" w:rsidR="00DC5DA4" w:rsidRDefault="009E5FF6" w:rsidP="00BF7B6B">
            <w:pPr>
              <w:ind w:left="7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директора ЗАО</w:t>
            </w:r>
            <w:r w:rsidR="00DC5DA4" w:rsidRPr="003178D7">
              <w:rPr>
                <w:sz w:val="22"/>
                <w:szCs w:val="22"/>
              </w:rPr>
              <w:t xml:space="preserve"> "СПГЭС"</w:t>
            </w:r>
          </w:p>
          <w:p w14:paraId="78F23326" w14:textId="77777777" w:rsidR="000C0EFC" w:rsidRPr="000C0EFC" w:rsidRDefault="000C0EFC" w:rsidP="00BF7B6B">
            <w:pPr>
              <w:ind w:left="79"/>
              <w:jc w:val="left"/>
              <w:rPr>
                <w:sz w:val="10"/>
                <w:szCs w:val="10"/>
              </w:rPr>
            </w:pPr>
          </w:p>
          <w:p w14:paraId="7EA133E9" w14:textId="77777777" w:rsidR="003178D7" w:rsidRPr="003178D7" w:rsidRDefault="003178D7" w:rsidP="00BF7B6B">
            <w:pPr>
              <w:ind w:left="79"/>
              <w:jc w:val="left"/>
              <w:rPr>
                <w:sz w:val="22"/>
                <w:szCs w:val="22"/>
              </w:rPr>
            </w:pPr>
          </w:p>
        </w:tc>
      </w:tr>
      <w:tr w:rsidR="00DC5DA4" w:rsidRPr="003178D7" w14:paraId="40509D0C" w14:textId="77777777" w:rsidTr="00BF7B6B">
        <w:trPr>
          <w:trHeight w:val="380"/>
        </w:trPr>
        <w:tc>
          <w:tcPr>
            <w:tcW w:w="241" w:type="dxa"/>
            <w:noWrap/>
            <w:vAlign w:val="bottom"/>
          </w:tcPr>
          <w:p w14:paraId="114D88D4" w14:textId="77777777" w:rsidR="00DC5DA4" w:rsidRPr="003178D7" w:rsidRDefault="00DC5DA4" w:rsidP="00BF7B6B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vAlign w:val="center"/>
            <w:hideMark/>
          </w:tcPr>
          <w:p w14:paraId="6686E49C" w14:textId="00D5F471" w:rsidR="00DC5DA4" w:rsidRPr="000C3489" w:rsidRDefault="009E5FF6" w:rsidP="00BF7B6B">
            <w:pPr>
              <w:rPr>
                <w:sz w:val="22"/>
                <w:szCs w:val="22"/>
              </w:rPr>
            </w:pPr>
            <w:r w:rsidRPr="000C3489">
              <w:rPr>
                <w:sz w:val="22"/>
                <w:szCs w:val="22"/>
              </w:rPr>
              <w:t>_</w:t>
            </w:r>
            <w:r w:rsidR="003178D7" w:rsidRPr="000C3489">
              <w:rPr>
                <w:sz w:val="22"/>
                <w:szCs w:val="22"/>
              </w:rPr>
              <w:t>_________________</w:t>
            </w:r>
            <w:r w:rsidR="000C3489">
              <w:rPr>
                <w:sz w:val="22"/>
                <w:szCs w:val="22"/>
              </w:rPr>
              <w:t>Ю. О. Ховрин</w:t>
            </w:r>
          </w:p>
          <w:p w14:paraId="5FFD2C55" w14:textId="77777777" w:rsidR="000C0EFC" w:rsidRPr="000C3489" w:rsidRDefault="000C0EFC" w:rsidP="00BF7B6B">
            <w:pPr>
              <w:rPr>
                <w:rFonts w:ascii="Arial CYR" w:hAnsi="Arial CYR" w:cs="Arial CYR"/>
                <w:b/>
                <w:bCs/>
                <w:sz w:val="10"/>
                <w:szCs w:val="10"/>
              </w:rPr>
            </w:pPr>
          </w:p>
        </w:tc>
        <w:tc>
          <w:tcPr>
            <w:tcW w:w="388" w:type="dxa"/>
            <w:vAlign w:val="center"/>
          </w:tcPr>
          <w:p w14:paraId="0E9A95CB" w14:textId="77777777" w:rsidR="00DC5DA4" w:rsidRPr="003178D7" w:rsidRDefault="00DC5DA4" w:rsidP="00BF7B6B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321" w:type="dxa"/>
            <w:vAlign w:val="center"/>
          </w:tcPr>
          <w:p w14:paraId="5B714936" w14:textId="77777777" w:rsidR="00DC5DA4" w:rsidRPr="003178D7" w:rsidRDefault="00DC5DA4" w:rsidP="00BF7B6B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114" w:type="dxa"/>
            <w:gridSpan w:val="2"/>
            <w:noWrap/>
            <w:vAlign w:val="center"/>
            <w:hideMark/>
          </w:tcPr>
          <w:p w14:paraId="24128CDD" w14:textId="77777777" w:rsidR="00DC5DA4" w:rsidRDefault="009E5FF6" w:rsidP="009E5F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</w:t>
            </w:r>
            <w:r w:rsidR="00F06D43">
              <w:rPr>
                <w:sz w:val="22"/>
                <w:szCs w:val="22"/>
              </w:rPr>
              <w:t>Е.Н. Стрелин</w:t>
            </w:r>
          </w:p>
          <w:p w14:paraId="76B2B181" w14:textId="77777777" w:rsidR="000C0EFC" w:rsidRPr="000C0EFC" w:rsidRDefault="000C0EFC" w:rsidP="00BF7B6B">
            <w:pPr>
              <w:jc w:val="center"/>
              <w:rPr>
                <w:sz w:val="10"/>
                <w:szCs w:val="10"/>
              </w:rPr>
            </w:pPr>
          </w:p>
        </w:tc>
      </w:tr>
      <w:tr w:rsidR="00DC5DA4" w:rsidRPr="003178D7" w14:paraId="2C3824B1" w14:textId="77777777" w:rsidTr="00BF7B6B">
        <w:trPr>
          <w:trHeight w:val="380"/>
        </w:trPr>
        <w:tc>
          <w:tcPr>
            <w:tcW w:w="241" w:type="dxa"/>
            <w:noWrap/>
            <w:vAlign w:val="bottom"/>
          </w:tcPr>
          <w:p w14:paraId="6FA5A083" w14:textId="77777777" w:rsidR="00DC5DA4" w:rsidRPr="003178D7" w:rsidRDefault="00DC5DA4" w:rsidP="00BF7B6B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noWrap/>
            <w:hideMark/>
          </w:tcPr>
          <w:p w14:paraId="400BA28C" w14:textId="77777777" w:rsidR="00DC5DA4" w:rsidRPr="003178D7" w:rsidRDefault="009E5FF6" w:rsidP="00BF7B6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"______"__</w:t>
            </w:r>
            <w:r w:rsidR="0099006E">
              <w:rPr>
                <w:sz w:val="22"/>
                <w:szCs w:val="22"/>
              </w:rPr>
              <w:t>________________ 20_</w:t>
            </w:r>
            <w:r w:rsidR="00DC5DA4" w:rsidRPr="003178D7">
              <w:rPr>
                <w:sz w:val="22"/>
                <w:szCs w:val="22"/>
              </w:rPr>
              <w:t>_ г.</w:t>
            </w:r>
          </w:p>
        </w:tc>
        <w:tc>
          <w:tcPr>
            <w:tcW w:w="388" w:type="dxa"/>
            <w:vAlign w:val="center"/>
          </w:tcPr>
          <w:p w14:paraId="1967B080" w14:textId="77777777" w:rsidR="00DC5DA4" w:rsidRPr="003178D7" w:rsidRDefault="00DC5DA4" w:rsidP="00BF7B6B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321" w:type="dxa"/>
            <w:vAlign w:val="center"/>
          </w:tcPr>
          <w:p w14:paraId="39EAD799" w14:textId="77777777" w:rsidR="00DC5DA4" w:rsidRPr="003178D7" w:rsidRDefault="00DC5DA4" w:rsidP="00BF7B6B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593" w:type="dxa"/>
            <w:noWrap/>
            <w:hideMark/>
          </w:tcPr>
          <w:p w14:paraId="015DCBCC" w14:textId="77777777" w:rsidR="00DC5DA4" w:rsidRPr="003178D7" w:rsidRDefault="009E5FF6" w:rsidP="003C047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"_____"_</w:t>
            </w:r>
            <w:r w:rsidR="00DC5DA4" w:rsidRPr="003178D7">
              <w:rPr>
                <w:sz w:val="22"/>
                <w:szCs w:val="22"/>
              </w:rPr>
              <w:t>________________ 20</w:t>
            </w:r>
            <w:r w:rsidR="003C047A">
              <w:rPr>
                <w:sz w:val="22"/>
                <w:szCs w:val="22"/>
              </w:rPr>
              <w:t>_</w:t>
            </w:r>
            <w:r w:rsidR="00DC5DA4" w:rsidRPr="003178D7">
              <w:rPr>
                <w:sz w:val="22"/>
                <w:szCs w:val="22"/>
              </w:rPr>
              <w:t>_ г.</w:t>
            </w:r>
          </w:p>
        </w:tc>
        <w:tc>
          <w:tcPr>
            <w:tcW w:w="521" w:type="dxa"/>
            <w:vAlign w:val="center"/>
          </w:tcPr>
          <w:p w14:paraId="066001F7" w14:textId="77777777" w:rsidR="00DC5DA4" w:rsidRPr="003178D7" w:rsidRDefault="00DC5DA4" w:rsidP="00BF7B6B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14:paraId="00E475FA" w14:textId="77777777" w:rsidR="00EE282C" w:rsidRPr="00AE05B2" w:rsidRDefault="00EE282C" w:rsidP="006811E5">
      <w:pPr>
        <w:pStyle w:val="1"/>
      </w:pPr>
    </w:p>
    <w:p w14:paraId="578E9993" w14:textId="77777777" w:rsidR="006811E5" w:rsidRPr="00AE05B2" w:rsidRDefault="006811E5" w:rsidP="006811E5">
      <w:pPr>
        <w:pStyle w:val="1"/>
        <w:rPr>
          <w:rFonts w:cs="Times New Roman"/>
        </w:rPr>
      </w:pPr>
      <w:r w:rsidRPr="00AE05B2">
        <w:rPr>
          <w:rFonts w:cs="Times New Roman"/>
        </w:rPr>
        <w:t>ТЕХНИЧЕСКОЕ ЗАДАНИЕ</w:t>
      </w:r>
    </w:p>
    <w:p w14:paraId="14A682DF" w14:textId="2B31A99F" w:rsidR="00457E72" w:rsidRPr="003178D7" w:rsidRDefault="00773C73" w:rsidP="00547260">
      <w:pPr>
        <w:jc w:val="center"/>
        <w:rPr>
          <w:sz w:val="22"/>
          <w:szCs w:val="22"/>
        </w:rPr>
      </w:pPr>
      <w:r>
        <w:rPr>
          <w:sz w:val="22"/>
          <w:szCs w:val="22"/>
        </w:rPr>
        <w:t>на установку приборов учетов  у абонентов</w:t>
      </w:r>
      <w:bookmarkStart w:id="0" w:name="_GoBack"/>
      <w:bookmarkEnd w:id="0"/>
    </w:p>
    <w:p w14:paraId="52F75FE8" w14:textId="77777777" w:rsidR="00EE282C" w:rsidRPr="004D6815" w:rsidRDefault="00EE282C" w:rsidP="00547260">
      <w:pPr>
        <w:jc w:val="center"/>
        <w:rPr>
          <w:sz w:val="10"/>
          <w:szCs w:val="10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683"/>
      </w:tblGrid>
      <w:tr w:rsidR="000F0831" w:rsidRPr="00FB115F" w14:paraId="32D68C77" w14:textId="77777777" w:rsidTr="000C3750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1847" w14:textId="77777777" w:rsidR="00BE731F" w:rsidRPr="00FB115F" w:rsidRDefault="00BE731F" w:rsidP="003178D7">
            <w:pPr>
              <w:shd w:val="clear" w:color="auto" w:fill="FFFFFF"/>
              <w:jc w:val="left"/>
              <w:rPr>
                <w:spacing w:val="-2"/>
                <w:w w:val="102"/>
              </w:rPr>
            </w:pPr>
          </w:p>
          <w:p w14:paraId="31DB4332" w14:textId="77777777" w:rsidR="000F0831" w:rsidRPr="00FB115F" w:rsidRDefault="000F0831" w:rsidP="003178D7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t>Основание для выполнения работ</w:t>
            </w:r>
          </w:p>
          <w:p w14:paraId="43ADA21E" w14:textId="77777777" w:rsidR="00BE731F" w:rsidRPr="00FB115F" w:rsidRDefault="00BE731F" w:rsidP="003178D7">
            <w:pPr>
              <w:shd w:val="clear" w:color="auto" w:fill="FFFFFF"/>
              <w:jc w:val="left"/>
              <w:rPr>
                <w:spacing w:val="-2"/>
                <w:w w:val="10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2147" w14:textId="77777777" w:rsidR="000F0831" w:rsidRPr="00FB115F" w:rsidRDefault="006474F4" w:rsidP="00057CD9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t>Инвестиционная прогр</w:t>
            </w:r>
            <w:r w:rsidR="003C047A" w:rsidRPr="00FB115F">
              <w:rPr>
                <w:spacing w:val="-2"/>
                <w:w w:val="102"/>
              </w:rPr>
              <w:t>амма объектов ЗАО «СПГЭС» на 202</w:t>
            </w:r>
            <w:r w:rsidR="00057CD9">
              <w:rPr>
                <w:spacing w:val="-2"/>
                <w:w w:val="102"/>
              </w:rPr>
              <w:t>2</w:t>
            </w:r>
            <w:r w:rsidR="00D46356" w:rsidRPr="00FB115F">
              <w:rPr>
                <w:spacing w:val="-2"/>
                <w:w w:val="102"/>
              </w:rPr>
              <w:t xml:space="preserve"> </w:t>
            </w:r>
            <w:r w:rsidRPr="00FB115F">
              <w:rPr>
                <w:spacing w:val="-2"/>
                <w:w w:val="102"/>
              </w:rPr>
              <w:t>г</w:t>
            </w:r>
            <w:r w:rsidR="00D46356" w:rsidRPr="00FB115F">
              <w:rPr>
                <w:spacing w:val="-2"/>
                <w:w w:val="102"/>
              </w:rPr>
              <w:t xml:space="preserve">од </w:t>
            </w:r>
          </w:p>
        </w:tc>
      </w:tr>
      <w:tr w:rsidR="000F0831" w:rsidRPr="00FB115F" w14:paraId="0EEB2AEB" w14:textId="77777777" w:rsidTr="000C3750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8BD1" w14:textId="77777777" w:rsidR="000F0831" w:rsidRPr="00FB115F" w:rsidRDefault="000F0831" w:rsidP="00057CD9">
            <w:pPr>
              <w:shd w:val="clear" w:color="auto" w:fill="FFFFFF"/>
              <w:jc w:val="left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t>Заказчик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C1EB" w14:textId="77777777" w:rsidR="00AE05B2" w:rsidRPr="00FB115F" w:rsidRDefault="000F0831" w:rsidP="00A73D95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t>Закрытое акционерное общество «Саратовское предприятие городских электрических сетей»</w:t>
            </w:r>
            <w:r w:rsidR="002569F4" w:rsidRPr="00FB115F">
              <w:rPr>
                <w:spacing w:val="-2"/>
                <w:w w:val="102"/>
              </w:rPr>
              <w:t>.</w:t>
            </w:r>
          </w:p>
        </w:tc>
      </w:tr>
      <w:tr w:rsidR="006474F4" w:rsidRPr="00FB115F" w14:paraId="6A4389CE" w14:textId="77777777" w:rsidTr="000C3750">
        <w:trPr>
          <w:trHeight w:val="97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24FA" w14:textId="77777777" w:rsidR="006474F4" w:rsidRPr="00FB115F" w:rsidRDefault="006474F4" w:rsidP="003178D7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t>Н</w:t>
            </w:r>
            <w:r w:rsidR="00957587" w:rsidRPr="00FB115F">
              <w:rPr>
                <w:spacing w:val="-2"/>
                <w:w w:val="102"/>
              </w:rPr>
              <w:t>аименование и месторасположение</w:t>
            </w:r>
            <w:r w:rsidRPr="00FB115F">
              <w:rPr>
                <w:spacing w:val="-2"/>
                <w:w w:val="102"/>
              </w:rPr>
              <w:t xml:space="preserve"> объекта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8015" w14:textId="33F46E66" w:rsidR="00AE05B2" w:rsidRPr="00E162DB" w:rsidRDefault="00E162DB" w:rsidP="00CF333D">
            <w:pPr>
              <w:pStyle w:val="ab"/>
              <w:spacing w:after="160" w:line="256" w:lineRule="auto"/>
              <w:ind w:left="0"/>
              <w:rPr>
                <w:spacing w:val="-2"/>
                <w:w w:val="102"/>
              </w:rPr>
            </w:pPr>
            <w:r w:rsidRPr="00E162DB">
              <w:rPr>
                <w:spacing w:val="-2"/>
                <w:w w:val="102"/>
              </w:rPr>
              <w:t>Установка однофазных</w:t>
            </w:r>
            <w:r>
              <w:rPr>
                <w:spacing w:val="-2"/>
                <w:w w:val="102"/>
              </w:rPr>
              <w:t>, трехфазных</w:t>
            </w:r>
            <w:r w:rsidRPr="00E162DB">
              <w:rPr>
                <w:spacing w:val="-2"/>
                <w:w w:val="102"/>
              </w:rPr>
              <w:t xml:space="preserve"> приборов учета </w:t>
            </w:r>
            <w:r w:rsidR="005D2A80">
              <w:rPr>
                <w:spacing w:val="-2"/>
                <w:w w:val="102"/>
              </w:rPr>
              <w:t xml:space="preserve">потребителям </w:t>
            </w:r>
            <w:r w:rsidRPr="00E162DB">
              <w:rPr>
                <w:spacing w:val="-2"/>
                <w:w w:val="102"/>
              </w:rPr>
              <w:t>расположенны</w:t>
            </w:r>
            <w:r>
              <w:rPr>
                <w:spacing w:val="-2"/>
                <w:w w:val="102"/>
              </w:rPr>
              <w:t>м</w:t>
            </w:r>
            <w:r w:rsidRPr="00E162DB">
              <w:rPr>
                <w:spacing w:val="-2"/>
                <w:w w:val="102"/>
              </w:rPr>
              <w:t xml:space="preserve"> в зоне обслуживания ЗАО «С</w:t>
            </w:r>
            <w:r w:rsidR="00CF333D">
              <w:rPr>
                <w:spacing w:val="-2"/>
                <w:w w:val="102"/>
              </w:rPr>
              <w:t>ПГЭС»</w:t>
            </w:r>
            <w:r w:rsidRPr="00E162DB">
              <w:rPr>
                <w:spacing w:val="-2"/>
                <w:w w:val="102"/>
              </w:rPr>
              <w:t>.</w:t>
            </w:r>
          </w:p>
        </w:tc>
      </w:tr>
      <w:tr w:rsidR="000B475C" w:rsidRPr="00FB115F" w14:paraId="722AE7ED" w14:textId="77777777" w:rsidTr="000C3750">
        <w:trPr>
          <w:trHeight w:val="70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4F00" w14:textId="77777777" w:rsidR="000B475C" w:rsidRPr="00FB115F" w:rsidRDefault="000B475C" w:rsidP="003178D7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t>Вид капитального строительства</w:t>
            </w:r>
          </w:p>
          <w:p w14:paraId="1C1FB4EE" w14:textId="77777777" w:rsidR="00BE731F" w:rsidRPr="00FB115F" w:rsidRDefault="00BE731F" w:rsidP="003178D7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C0BE" w14:textId="0D758F02" w:rsidR="000B475C" w:rsidRPr="00FB115F" w:rsidRDefault="00B33F8F" w:rsidP="00B33F8F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М</w:t>
            </w:r>
            <w:r w:rsidR="00836465">
              <w:rPr>
                <w:spacing w:val="-2"/>
                <w:w w:val="102"/>
              </w:rPr>
              <w:t>одернизация системы АСКУЭ розничного рынка</w:t>
            </w:r>
          </w:p>
        </w:tc>
      </w:tr>
      <w:tr w:rsidR="006474F4" w:rsidRPr="00FB115F" w14:paraId="44EED05F" w14:textId="77777777" w:rsidTr="000C3750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821E" w14:textId="77777777" w:rsidR="006474F4" w:rsidRPr="001A1E94" w:rsidRDefault="006474F4" w:rsidP="008425E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</w:rPr>
            </w:pPr>
            <w:r w:rsidRPr="001A1E94">
              <w:rPr>
                <w:spacing w:val="-2"/>
                <w:w w:val="102"/>
              </w:rPr>
              <w:t>Состав работ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9DAD" w14:textId="77777777" w:rsidR="00550579" w:rsidRPr="001A1E94" w:rsidRDefault="005B7AB1" w:rsidP="0067658F">
            <w:pPr>
              <w:shd w:val="clear" w:color="auto" w:fill="FFFFFF"/>
              <w:rPr>
                <w:spacing w:val="-2"/>
                <w:w w:val="102"/>
              </w:rPr>
            </w:pPr>
            <w:r w:rsidRPr="001A1E94">
              <w:rPr>
                <w:spacing w:val="-2"/>
                <w:w w:val="102"/>
              </w:rPr>
              <w:t xml:space="preserve">1.Поставка </w:t>
            </w:r>
            <w:r w:rsidR="00763E04" w:rsidRPr="001A1E94">
              <w:rPr>
                <w:spacing w:val="-2"/>
                <w:w w:val="102"/>
              </w:rPr>
              <w:t xml:space="preserve">и приобретение </w:t>
            </w:r>
            <w:r w:rsidRPr="001A1E94">
              <w:rPr>
                <w:spacing w:val="-2"/>
                <w:w w:val="102"/>
              </w:rPr>
              <w:t xml:space="preserve">материалов </w:t>
            </w:r>
            <w:r w:rsidR="00BD6777" w:rsidRPr="001A1E94">
              <w:rPr>
                <w:spacing w:val="-2"/>
                <w:w w:val="102"/>
              </w:rPr>
              <w:t>и оборудования</w:t>
            </w:r>
            <w:r w:rsidR="00057CD9" w:rsidRPr="001A1E94">
              <w:rPr>
                <w:spacing w:val="-2"/>
                <w:w w:val="102"/>
              </w:rPr>
              <w:t>, кроме приборов учета (приборы учета типа МИРТЕК предоставляет заказчик)</w:t>
            </w:r>
            <w:r w:rsidRPr="001A1E94">
              <w:rPr>
                <w:spacing w:val="-2"/>
                <w:w w:val="102"/>
              </w:rPr>
              <w:t>.</w:t>
            </w:r>
          </w:p>
          <w:p w14:paraId="04FBB04F" w14:textId="4D18CF33" w:rsidR="009D1FFF" w:rsidRPr="001A1E94" w:rsidRDefault="003235FD" w:rsidP="0067658F">
            <w:pPr>
              <w:shd w:val="clear" w:color="auto" w:fill="FFFFFF"/>
              <w:rPr>
                <w:spacing w:val="-2"/>
                <w:w w:val="102"/>
              </w:rPr>
            </w:pPr>
            <w:r w:rsidRPr="001A1E94">
              <w:rPr>
                <w:spacing w:val="-2"/>
                <w:w w:val="102"/>
              </w:rPr>
              <w:t xml:space="preserve">2. </w:t>
            </w:r>
            <w:r w:rsidR="00600C23" w:rsidRPr="001A1E94">
              <w:rPr>
                <w:spacing w:val="-2"/>
                <w:w w:val="102"/>
              </w:rPr>
              <w:t>Строительно-монтажные работы</w:t>
            </w:r>
            <w:r w:rsidR="009D1FFF" w:rsidRPr="001A1E94">
              <w:rPr>
                <w:spacing w:val="-2"/>
                <w:w w:val="102"/>
              </w:rPr>
              <w:t>:</w:t>
            </w:r>
          </w:p>
          <w:p w14:paraId="46A77EE5" w14:textId="77777777" w:rsidR="0062555D" w:rsidRPr="001A1E94" w:rsidRDefault="00B50DEE" w:rsidP="002B0259">
            <w:pPr>
              <w:pStyle w:val="ab"/>
              <w:shd w:val="clear" w:color="auto" w:fill="FFFFFF"/>
              <w:spacing w:after="160"/>
              <w:ind w:left="0"/>
              <w:rPr>
                <w:spacing w:val="-2"/>
                <w:w w:val="102"/>
              </w:rPr>
            </w:pPr>
            <w:r w:rsidRPr="001A1E94">
              <w:rPr>
                <w:spacing w:val="-2"/>
                <w:w w:val="102"/>
              </w:rPr>
              <w:t>-</w:t>
            </w:r>
            <w:r w:rsidR="005F6C41" w:rsidRPr="001A1E94">
              <w:rPr>
                <w:spacing w:val="-2"/>
                <w:w w:val="102"/>
              </w:rPr>
              <w:t xml:space="preserve"> монтаж приборов учета </w:t>
            </w:r>
            <w:r w:rsidR="005F6C41" w:rsidRPr="001A1E94">
              <w:t>(однофазных</w:t>
            </w:r>
            <w:r w:rsidR="00E162DB" w:rsidRPr="001A1E94">
              <w:t>, т</w:t>
            </w:r>
            <w:r w:rsidR="005F6C41" w:rsidRPr="001A1E94">
              <w:t xml:space="preserve">рехфазных) </w:t>
            </w:r>
            <w:r w:rsidR="005F6C41" w:rsidRPr="001A1E94">
              <w:rPr>
                <w:spacing w:val="-2"/>
                <w:w w:val="102"/>
              </w:rPr>
              <w:t>на существующ</w:t>
            </w:r>
            <w:r w:rsidR="005B6B53" w:rsidRPr="001A1E94">
              <w:rPr>
                <w:spacing w:val="-2"/>
                <w:w w:val="102"/>
              </w:rPr>
              <w:t xml:space="preserve">их опорах </w:t>
            </w:r>
            <w:r w:rsidR="005F6C41" w:rsidRPr="001A1E94">
              <w:rPr>
                <w:spacing w:val="-2"/>
                <w:w w:val="102"/>
              </w:rPr>
              <w:t>ВЛ</w:t>
            </w:r>
            <w:r w:rsidR="005D2A80" w:rsidRPr="001A1E94">
              <w:rPr>
                <w:spacing w:val="-2"/>
                <w:w w:val="102"/>
              </w:rPr>
              <w:t>И</w:t>
            </w:r>
            <w:r w:rsidR="005F6C41" w:rsidRPr="001A1E94">
              <w:rPr>
                <w:spacing w:val="-2"/>
                <w:w w:val="102"/>
              </w:rPr>
              <w:t xml:space="preserve"> -0,4кВ</w:t>
            </w:r>
            <w:r w:rsidR="00E162DB" w:rsidRPr="001A1E94">
              <w:rPr>
                <w:spacing w:val="-2"/>
                <w:w w:val="102"/>
              </w:rPr>
              <w:t>, находящихся в зоне обслуживания ЗАО «СПГЭС»</w:t>
            </w:r>
            <w:r w:rsidR="005F6C41" w:rsidRPr="001A1E94">
              <w:rPr>
                <w:spacing w:val="-2"/>
                <w:w w:val="102"/>
              </w:rPr>
              <w:t xml:space="preserve"> </w:t>
            </w:r>
          </w:p>
          <w:p w14:paraId="22BBF9E0" w14:textId="77777777" w:rsidR="005D2A80" w:rsidRPr="001A1E94" w:rsidRDefault="005D2A80" w:rsidP="002B0259">
            <w:pPr>
              <w:pStyle w:val="ab"/>
              <w:shd w:val="clear" w:color="auto" w:fill="FFFFFF"/>
              <w:spacing w:after="160"/>
              <w:ind w:left="0"/>
            </w:pPr>
          </w:p>
          <w:p w14:paraId="206DC252" w14:textId="534B962B" w:rsidR="009520AC" w:rsidRPr="001A1E94" w:rsidRDefault="005B6B53" w:rsidP="002B0259">
            <w:pPr>
              <w:pStyle w:val="ab"/>
              <w:shd w:val="clear" w:color="auto" w:fill="FFFFFF"/>
              <w:spacing w:after="160"/>
              <w:ind w:left="34"/>
              <w:rPr>
                <w:u w:val="single"/>
              </w:rPr>
            </w:pPr>
            <w:r w:rsidRPr="001A1E94">
              <w:rPr>
                <w:spacing w:val="-2"/>
                <w:w w:val="102"/>
              </w:rPr>
              <w:t>Пр</w:t>
            </w:r>
            <w:r w:rsidRPr="001A1E94">
              <w:t>ибор</w:t>
            </w:r>
            <w:r w:rsidR="00763E04" w:rsidRPr="001A1E94">
              <w:t xml:space="preserve">ы </w:t>
            </w:r>
            <w:r w:rsidRPr="001A1E94">
              <w:t xml:space="preserve">учета </w:t>
            </w:r>
            <w:r w:rsidR="00383B64" w:rsidRPr="001A1E94">
              <w:t>предоставляемые заказчиком для</w:t>
            </w:r>
            <w:r w:rsidR="00763E04" w:rsidRPr="001A1E94">
              <w:t xml:space="preserve"> устан</w:t>
            </w:r>
            <w:r w:rsidR="00383B64" w:rsidRPr="001A1E94">
              <w:t>овки</w:t>
            </w:r>
            <w:r w:rsidR="00763E04" w:rsidRPr="001A1E94">
              <w:t xml:space="preserve"> </w:t>
            </w:r>
            <w:r w:rsidR="00961BAB" w:rsidRPr="001A1E94">
              <w:t xml:space="preserve">на </w:t>
            </w:r>
            <w:r w:rsidRPr="001A1E94">
              <w:t>опор</w:t>
            </w:r>
            <w:r w:rsidR="00383B64" w:rsidRPr="001A1E94">
              <w:t>ах</w:t>
            </w:r>
            <w:r w:rsidRPr="001A1E94">
              <w:t xml:space="preserve"> ВЛИ-0,4кВ</w:t>
            </w:r>
            <w:r w:rsidR="009520AC" w:rsidRPr="001A1E94">
              <w:rPr>
                <w:u w:val="single"/>
              </w:rPr>
              <w:t>:</w:t>
            </w:r>
          </w:p>
          <w:p w14:paraId="2DC48341" w14:textId="77777777" w:rsidR="009520AC" w:rsidRPr="001A1E94" w:rsidRDefault="009520AC" w:rsidP="002B0259">
            <w:pPr>
              <w:pStyle w:val="ab"/>
              <w:shd w:val="clear" w:color="auto" w:fill="FFFFFF"/>
              <w:spacing w:after="160"/>
              <w:ind w:left="34"/>
            </w:pPr>
            <w:r w:rsidRPr="001A1E94">
              <w:t>-</w:t>
            </w:r>
            <w:r w:rsidR="00763E04" w:rsidRPr="001A1E94">
              <w:t xml:space="preserve"> </w:t>
            </w:r>
            <w:r w:rsidR="005B6B53" w:rsidRPr="001A1E94">
              <w:t xml:space="preserve">типа </w:t>
            </w:r>
            <w:r w:rsidR="005B6B53" w:rsidRPr="001A1E94">
              <w:rPr>
                <w:b/>
              </w:rPr>
              <w:t>МИРТЕК–12–РУ–</w:t>
            </w:r>
            <w:r w:rsidR="007D20A4" w:rsidRPr="001A1E94">
              <w:rPr>
                <w:b/>
                <w:lang w:val="en-US"/>
              </w:rPr>
              <w:t>SP</w:t>
            </w:r>
            <w:r w:rsidR="007D20A4" w:rsidRPr="001A1E94">
              <w:rPr>
                <w:b/>
              </w:rPr>
              <w:t>3</w:t>
            </w:r>
            <w:r w:rsidR="005B6B53" w:rsidRPr="001A1E94">
              <w:rPr>
                <w:b/>
              </w:rPr>
              <w:t>-</w:t>
            </w:r>
            <w:r w:rsidR="005B6B53" w:rsidRPr="001A1E94">
              <w:rPr>
                <w:b/>
                <w:lang w:val="en-US"/>
              </w:rPr>
              <w:t>R</w:t>
            </w:r>
            <w:r w:rsidR="007D20A4" w:rsidRPr="001A1E94">
              <w:rPr>
                <w:b/>
                <w:lang w:val="en-US"/>
              </w:rPr>
              <w:t>F</w:t>
            </w:r>
            <w:r w:rsidR="007D20A4" w:rsidRPr="001A1E94">
              <w:rPr>
                <w:b/>
              </w:rPr>
              <w:t>433/1</w:t>
            </w:r>
            <w:r w:rsidR="00763E04" w:rsidRPr="001A1E94">
              <w:t xml:space="preserve"> </w:t>
            </w:r>
            <w:r w:rsidR="005B6B53" w:rsidRPr="001A1E94">
              <w:t>для абонентов однофазной сети</w:t>
            </w:r>
            <w:r w:rsidRPr="001A1E94">
              <w:t>;</w:t>
            </w:r>
            <w:r w:rsidR="005B6B53" w:rsidRPr="001A1E94">
              <w:t xml:space="preserve"> </w:t>
            </w:r>
          </w:p>
          <w:p w14:paraId="66EC28AE" w14:textId="3518F337" w:rsidR="00A02C92" w:rsidRPr="001A1E94" w:rsidRDefault="009520AC" w:rsidP="002B0259">
            <w:pPr>
              <w:pStyle w:val="ab"/>
              <w:shd w:val="clear" w:color="auto" w:fill="FFFFFF"/>
              <w:spacing w:after="160"/>
              <w:ind w:left="34"/>
            </w:pPr>
            <w:r w:rsidRPr="001A1E94">
              <w:t xml:space="preserve">- </w:t>
            </w:r>
            <w:r w:rsidR="005B6B53" w:rsidRPr="001A1E94">
              <w:t xml:space="preserve">типа </w:t>
            </w:r>
            <w:r w:rsidR="005B6B53" w:rsidRPr="001A1E94">
              <w:rPr>
                <w:b/>
              </w:rPr>
              <w:t>МИРТЕК–32–РУ–</w:t>
            </w:r>
            <w:r w:rsidR="005B6B53" w:rsidRPr="001A1E94">
              <w:rPr>
                <w:b/>
                <w:lang w:val="en-US"/>
              </w:rPr>
              <w:t>SP</w:t>
            </w:r>
            <w:r w:rsidR="005B6B53" w:rsidRPr="001A1E94">
              <w:rPr>
                <w:b/>
              </w:rPr>
              <w:t>31-</w:t>
            </w:r>
            <w:r w:rsidR="005B6B53" w:rsidRPr="001A1E94">
              <w:rPr>
                <w:b/>
                <w:lang w:val="en-US"/>
              </w:rPr>
              <w:t>RF</w:t>
            </w:r>
            <w:r w:rsidR="005B6B53" w:rsidRPr="001A1E94">
              <w:rPr>
                <w:b/>
              </w:rPr>
              <w:t>433/1</w:t>
            </w:r>
            <w:r w:rsidR="005B6B53" w:rsidRPr="001A1E94">
              <w:t xml:space="preserve"> для абонентов трехфазной сети.</w:t>
            </w:r>
          </w:p>
          <w:p w14:paraId="19374CFD" w14:textId="77777777" w:rsidR="00383B64" w:rsidRPr="001A1E94" w:rsidRDefault="00383B64" w:rsidP="002B0259">
            <w:pPr>
              <w:pStyle w:val="ab"/>
              <w:shd w:val="clear" w:color="auto" w:fill="FFFFFF"/>
              <w:spacing w:after="160"/>
              <w:ind w:left="34"/>
            </w:pPr>
          </w:p>
          <w:p w14:paraId="624CC0A6" w14:textId="6983FAE5" w:rsidR="00383B64" w:rsidRPr="001A1E94" w:rsidRDefault="00383B64" w:rsidP="002B0259">
            <w:pPr>
              <w:pStyle w:val="ab"/>
              <w:shd w:val="clear" w:color="auto" w:fill="FFFFFF"/>
              <w:spacing w:after="160"/>
              <w:ind w:left="34"/>
            </w:pPr>
            <w:r w:rsidRPr="001A1E94">
              <w:t>- монтаж провода СИП-4 2х16 мм</w:t>
            </w:r>
            <w:r w:rsidRPr="001A1E94">
              <w:rPr>
                <w:vertAlign w:val="superscript"/>
              </w:rPr>
              <w:t>2</w:t>
            </w:r>
            <w:r w:rsidRPr="001A1E94">
              <w:t xml:space="preserve"> (устройство однофазного ввода для </w:t>
            </w:r>
            <w:r w:rsidR="00AB1162" w:rsidRPr="001A1E94">
              <w:t>жилого дома</w:t>
            </w:r>
            <w:r w:rsidRPr="001A1E94">
              <w:t>)</w:t>
            </w:r>
          </w:p>
          <w:p w14:paraId="4BE05544" w14:textId="0F9DF550" w:rsidR="00AB1162" w:rsidRPr="001A1E94" w:rsidRDefault="00AB1162" w:rsidP="00AB1162">
            <w:pPr>
              <w:pStyle w:val="ab"/>
              <w:shd w:val="clear" w:color="auto" w:fill="FFFFFF"/>
              <w:spacing w:after="160"/>
              <w:ind w:left="34"/>
            </w:pPr>
            <w:r w:rsidRPr="001A1E94">
              <w:t>- монтаж провода СИП-4 4х16 мм</w:t>
            </w:r>
            <w:r w:rsidRPr="001A1E94">
              <w:rPr>
                <w:vertAlign w:val="superscript"/>
              </w:rPr>
              <w:t>2</w:t>
            </w:r>
            <w:r w:rsidRPr="001A1E94">
              <w:t xml:space="preserve"> (устройство трехфазного ввода для жилого дома).</w:t>
            </w:r>
          </w:p>
          <w:p w14:paraId="5218DBCF" w14:textId="77777777" w:rsidR="00763E04" w:rsidRPr="001A1E94" w:rsidRDefault="00763E04" w:rsidP="00057CD9">
            <w:pPr>
              <w:rPr>
                <w:color w:val="000000"/>
              </w:rPr>
            </w:pPr>
            <w:r w:rsidRPr="001A1E94">
              <w:rPr>
                <w:color w:val="000000"/>
              </w:rPr>
              <w:t xml:space="preserve">Данное требование </w:t>
            </w:r>
            <w:r w:rsidR="00057CD9" w:rsidRPr="001A1E94">
              <w:rPr>
                <w:color w:val="000000"/>
              </w:rPr>
              <w:t>обусловлено</w:t>
            </w:r>
            <w:r w:rsidRPr="001A1E94">
              <w:rPr>
                <w:color w:val="000000"/>
              </w:rPr>
              <w:t xml:space="preserve"> необходимостью соблюдения совместимости вновь устанавливаемых приборов учёта с существующей АИИС КУЭ «МИРТ Энергобаланс».</w:t>
            </w:r>
          </w:p>
          <w:p w14:paraId="36BEEE37" w14:textId="77777777" w:rsidR="001A1E94" w:rsidRDefault="00EF19FE" w:rsidP="004B70EF">
            <w:pPr>
              <w:rPr>
                <w:color w:val="000000"/>
              </w:rPr>
            </w:pPr>
            <w:r w:rsidRPr="001A1E94">
              <w:rPr>
                <w:color w:val="000000"/>
              </w:rPr>
              <w:t>Схема размещения прибора учета на опоре ВЛ-0,4 кВ указана в приложении.</w:t>
            </w:r>
          </w:p>
          <w:p w14:paraId="0C0F44C7" w14:textId="77777777" w:rsidR="00953A71" w:rsidRDefault="00953A71" w:rsidP="004B70EF">
            <w:pPr>
              <w:rPr>
                <w:color w:val="000000"/>
              </w:rPr>
            </w:pPr>
            <w:r>
              <w:rPr>
                <w:color w:val="000000"/>
              </w:rPr>
              <w:t>Подрядчик производит фотофиксацию процесса установки прибора учета: состояние места установки перед началом работ и после выполнения работ.</w:t>
            </w:r>
          </w:p>
          <w:p w14:paraId="0CE193C6" w14:textId="55C595FC" w:rsidR="007044A2" w:rsidRPr="001A1E94" w:rsidRDefault="007044A2" w:rsidP="004B70EF"/>
        </w:tc>
      </w:tr>
      <w:tr w:rsidR="006474F4" w:rsidRPr="00FB115F" w14:paraId="58360699" w14:textId="77777777" w:rsidTr="000C3750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A441" w14:textId="77777777" w:rsidR="006474F4" w:rsidRPr="00FB115F" w:rsidRDefault="006474F4" w:rsidP="003178D7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t>Сроки выполнения работ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F570" w14:textId="77777777" w:rsidR="006474F4" w:rsidRDefault="004B71AF" w:rsidP="00057CD9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pacing w:val="-2"/>
                <w:w w:val="102"/>
              </w:rPr>
            </w:pPr>
            <w:r w:rsidRPr="00FB115F">
              <w:rPr>
                <w:b/>
                <w:spacing w:val="-2"/>
                <w:w w:val="102"/>
              </w:rPr>
              <w:t xml:space="preserve">С </w:t>
            </w:r>
            <w:r w:rsidR="00E162DB">
              <w:rPr>
                <w:b/>
                <w:spacing w:val="-2"/>
                <w:w w:val="102"/>
              </w:rPr>
              <w:t>момента заключения договора</w:t>
            </w:r>
            <w:r w:rsidRPr="00FB115F">
              <w:rPr>
                <w:b/>
                <w:spacing w:val="-2"/>
                <w:w w:val="102"/>
              </w:rPr>
              <w:t xml:space="preserve"> по </w:t>
            </w:r>
            <w:r w:rsidR="00057CD9">
              <w:rPr>
                <w:b/>
                <w:spacing w:val="-2"/>
                <w:w w:val="102"/>
              </w:rPr>
              <w:t>31.12.</w:t>
            </w:r>
            <w:r w:rsidRPr="00FB115F">
              <w:rPr>
                <w:b/>
                <w:spacing w:val="-2"/>
                <w:w w:val="102"/>
              </w:rPr>
              <w:t>20</w:t>
            </w:r>
            <w:r w:rsidR="00BD4BF3" w:rsidRPr="00FB115F">
              <w:rPr>
                <w:b/>
                <w:spacing w:val="-2"/>
                <w:w w:val="102"/>
              </w:rPr>
              <w:t>2</w:t>
            </w:r>
            <w:r w:rsidR="00057CD9">
              <w:rPr>
                <w:b/>
                <w:spacing w:val="-2"/>
                <w:w w:val="102"/>
              </w:rPr>
              <w:t>2</w:t>
            </w:r>
            <w:r w:rsidRPr="00FB115F">
              <w:rPr>
                <w:b/>
                <w:spacing w:val="-2"/>
                <w:w w:val="102"/>
              </w:rPr>
              <w:t xml:space="preserve"> года.</w:t>
            </w:r>
            <w:r w:rsidR="00595B30">
              <w:rPr>
                <w:b/>
                <w:spacing w:val="-2"/>
                <w:w w:val="102"/>
              </w:rPr>
              <w:t xml:space="preserve">   </w:t>
            </w:r>
          </w:p>
          <w:p w14:paraId="74866FDD" w14:textId="1284B55B" w:rsidR="00595B30" w:rsidRDefault="00595B30" w:rsidP="00595B30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     </w:t>
            </w:r>
            <w:r w:rsidRPr="00595B30">
              <w:rPr>
                <w:rFonts w:eastAsia="Calibri"/>
                <w:bCs/>
                <w:iCs/>
              </w:rPr>
              <w:t>Количество оказанных услуг</w:t>
            </w:r>
            <w:r>
              <w:rPr>
                <w:rFonts w:eastAsia="Calibri"/>
                <w:bCs/>
                <w:iCs/>
              </w:rPr>
              <w:t xml:space="preserve"> по установке приборов учета</w:t>
            </w:r>
            <w:r w:rsidRPr="00595B30">
              <w:rPr>
                <w:rFonts w:eastAsia="Calibri"/>
                <w:bCs/>
                <w:iCs/>
              </w:rPr>
              <w:t xml:space="preserve"> определяется количеством заявок Заказчика в период действия договора. </w:t>
            </w:r>
            <w:r w:rsidRPr="00595B30">
              <w:rPr>
                <w:rFonts w:eastAsia="Calibri"/>
                <w:bCs/>
                <w:iCs/>
              </w:rPr>
              <w:lastRenderedPageBreak/>
              <w:t>Максимальное количество заявок по договору ограничивается ценой договора</w:t>
            </w:r>
            <w:r>
              <w:rPr>
                <w:rFonts w:eastAsia="Calibri"/>
                <w:bCs/>
                <w:iCs/>
              </w:rPr>
              <w:t xml:space="preserve">. </w:t>
            </w:r>
          </w:p>
          <w:p w14:paraId="5FCF316F" w14:textId="1A441D87" w:rsidR="00595B30" w:rsidRPr="00595B30" w:rsidRDefault="00595B30" w:rsidP="00595B30">
            <w:pPr>
              <w:suppressAutoHyphens/>
            </w:pPr>
            <w:r>
              <w:t xml:space="preserve">     </w:t>
            </w:r>
            <w:r w:rsidRPr="00595B30">
              <w:t xml:space="preserve">Направленные </w:t>
            </w:r>
            <w:r>
              <w:t>Подрядчику</w:t>
            </w:r>
            <w:r w:rsidRPr="00595B30">
              <w:t xml:space="preserve"> заявки Заказчика </w:t>
            </w:r>
            <w:r>
              <w:t>по установке приборов учета</w:t>
            </w:r>
            <w:r w:rsidRPr="00595B30">
              <w:t>,</w:t>
            </w:r>
            <w:r w:rsidR="001A1E94">
              <w:t xml:space="preserve"> </w:t>
            </w:r>
            <w:r w:rsidRPr="00595B30">
              <w:t xml:space="preserve">должны быть </w:t>
            </w:r>
            <w:r w:rsidR="001A1E94">
              <w:t>исполнены</w:t>
            </w:r>
            <w:r w:rsidRPr="00595B30">
              <w:t xml:space="preserve"> </w:t>
            </w:r>
            <w:r w:rsidR="001A1E94">
              <w:t>Подрядчиком</w:t>
            </w:r>
            <w:r w:rsidRPr="00595B30">
              <w:t xml:space="preserve"> в течение </w:t>
            </w:r>
            <w:r w:rsidR="001A1E94">
              <w:t>15</w:t>
            </w:r>
            <w:r w:rsidRPr="00595B30">
              <w:t xml:space="preserve"> рабочих дней с момента направления </w:t>
            </w:r>
            <w:r w:rsidR="001A1E94">
              <w:t xml:space="preserve">заявки </w:t>
            </w:r>
            <w:r w:rsidRPr="00595B30">
              <w:t>Заказчиком.</w:t>
            </w:r>
          </w:p>
          <w:p w14:paraId="17F61FFE" w14:textId="4F38AC4E" w:rsidR="00595B30" w:rsidRPr="001A1E94" w:rsidRDefault="001A1E94" w:rsidP="004B70EF">
            <w:pPr>
              <w:rPr>
                <w:spacing w:val="-2"/>
                <w:w w:val="102"/>
              </w:rPr>
            </w:pPr>
            <w:r w:rsidRPr="004B70EF">
              <w:rPr>
                <w:spacing w:val="-2"/>
                <w:w w:val="102"/>
              </w:rPr>
              <w:t xml:space="preserve">      </w:t>
            </w:r>
            <w:r w:rsidR="004B70EF" w:rsidRPr="004B70EF">
              <w:rPr>
                <w:spacing w:val="-2"/>
                <w:w w:val="102"/>
              </w:rPr>
              <w:t>По результатам установки приборов учета</w:t>
            </w:r>
            <w:r>
              <w:rPr>
                <w:spacing w:val="-2"/>
                <w:w w:val="102"/>
              </w:rPr>
              <w:t>,</w:t>
            </w:r>
            <w:r w:rsidRPr="001A1E94">
              <w:rPr>
                <w:spacing w:val="-2"/>
                <w:w w:val="102"/>
              </w:rPr>
              <w:t xml:space="preserve"> Подрядчик предоставляет Заказчику информацию (отчет) о количестве установленных приборов учета, с указанием адреса, лицевого счета потребителя</w:t>
            </w:r>
            <w:r w:rsidR="004B70EF">
              <w:rPr>
                <w:spacing w:val="-2"/>
                <w:w w:val="102"/>
              </w:rPr>
              <w:t>, номера прибора учета</w:t>
            </w:r>
            <w:r w:rsidRPr="001A1E94">
              <w:rPr>
                <w:spacing w:val="-2"/>
                <w:w w:val="102"/>
              </w:rPr>
              <w:t>.</w:t>
            </w:r>
          </w:p>
        </w:tc>
      </w:tr>
      <w:tr w:rsidR="006474F4" w:rsidRPr="00FB115F" w14:paraId="0BE562B7" w14:textId="77777777" w:rsidTr="000C3750">
        <w:trPr>
          <w:trHeight w:val="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05AF" w14:textId="647E6400" w:rsidR="006474F4" w:rsidRPr="00FB115F" w:rsidRDefault="006474F4" w:rsidP="00057CD9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lastRenderedPageBreak/>
              <w:t>Исходные данные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C5D7" w14:textId="77777777" w:rsidR="00550579" w:rsidRPr="001A55D3" w:rsidRDefault="006474F4" w:rsidP="000444D6">
            <w:pPr>
              <w:shd w:val="clear" w:color="auto" w:fill="FFFFFF"/>
              <w:rPr>
                <w:spacing w:val="-2"/>
                <w:w w:val="102"/>
              </w:rPr>
            </w:pPr>
            <w:r w:rsidRPr="001A55D3">
              <w:rPr>
                <w:spacing w:val="-2"/>
                <w:w w:val="102"/>
              </w:rPr>
              <w:t>Предоставляются Заказчиком:</w:t>
            </w:r>
          </w:p>
          <w:p w14:paraId="4E28BCF2" w14:textId="792B1215" w:rsidR="009C43C7" w:rsidRPr="00FB115F" w:rsidRDefault="00D453AE" w:rsidP="003550B6">
            <w:pPr>
              <w:shd w:val="clear" w:color="auto" w:fill="FFFFFF"/>
              <w:rPr>
                <w:spacing w:val="-2"/>
                <w:w w:val="102"/>
              </w:rPr>
            </w:pPr>
            <w:r w:rsidRPr="001A55D3">
              <w:rPr>
                <w:spacing w:val="-2"/>
                <w:w w:val="102"/>
              </w:rPr>
              <w:t>-</w:t>
            </w:r>
            <w:r w:rsidR="001A55D3">
              <w:rPr>
                <w:spacing w:val="-2"/>
                <w:w w:val="102"/>
              </w:rPr>
              <w:t xml:space="preserve"> </w:t>
            </w:r>
            <w:r w:rsidR="009C43C7">
              <w:rPr>
                <w:spacing w:val="-2"/>
                <w:w w:val="102"/>
              </w:rPr>
              <w:t>З</w:t>
            </w:r>
            <w:r w:rsidR="009A1096">
              <w:rPr>
                <w:spacing w:val="-2"/>
                <w:w w:val="102"/>
              </w:rPr>
              <w:t>аявки</w:t>
            </w:r>
            <w:r w:rsidR="001A55D3">
              <w:rPr>
                <w:spacing w:val="-2"/>
                <w:w w:val="102"/>
              </w:rPr>
              <w:t xml:space="preserve"> по установке приборов учета на ВЛИ -0,4кВ </w:t>
            </w:r>
            <w:r w:rsidR="00057CD9">
              <w:rPr>
                <w:spacing w:val="-2"/>
                <w:w w:val="102"/>
              </w:rPr>
              <w:t xml:space="preserve">с указанием </w:t>
            </w:r>
            <w:r w:rsidR="001F6F45">
              <w:rPr>
                <w:spacing w:val="-2"/>
                <w:w w:val="102"/>
              </w:rPr>
              <w:t xml:space="preserve">лицевого счета </w:t>
            </w:r>
            <w:r w:rsidR="00057CD9">
              <w:rPr>
                <w:spacing w:val="-2"/>
                <w:w w:val="102"/>
              </w:rPr>
              <w:t xml:space="preserve">абонента, адреса. </w:t>
            </w:r>
          </w:p>
        </w:tc>
      </w:tr>
      <w:tr w:rsidR="003550B6" w:rsidRPr="00FB115F" w14:paraId="0BF57224" w14:textId="77777777" w:rsidTr="000C3750">
        <w:trPr>
          <w:trHeight w:val="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DCAF" w14:textId="3BE44D44" w:rsidR="003550B6" w:rsidRPr="00FB115F" w:rsidRDefault="003550B6" w:rsidP="00057CD9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Организационно-технические мероприятия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1970" w14:textId="41C06772" w:rsidR="003550B6" w:rsidRDefault="003550B6" w:rsidP="003550B6">
            <w:pPr>
              <w:shd w:val="clear" w:color="auto" w:fill="FFFFFF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1. Подрядчик направляет письменное обращение в адрес Заказчика на необходимость получения приборов учета для установки, с указанием типа и количества.</w:t>
            </w:r>
          </w:p>
          <w:p w14:paraId="2BDB0256" w14:textId="15D5AFA7" w:rsidR="003550B6" w:rsidRPr="001A55D3" w:rsidRDefault="003550B6" w:rsidP="003550B6">
            <w:pPr>
              <w:shd w:val="clear" w:color="auto" w:fill="FFFFFF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2. Заказчик передает по накладной Подрядчику приборы учета, указанные в письменном обращении.</w:t>
            </w:r>
          </w:p>
        </w:tc>
      </w:tr>
      <w:tr w:rsidR="006474F4" w:rsidRPr="00FB115F" w14:paraId="73F000B6" w14:textId="77777777" w:rsidTr="000C3750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30B0" w14:textId="77777777" w:rsidR="006474F4" w:rsidRPr="00FB115F" w:rsidRDefault="006474F4" w:rsidP="003178D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t>Требование к подрядной</w:t>
            </w:r>
            <w:r w:rsidR="00A7362E" w:rsidRPr="00FB115F">
              <w:rPr>
                <w:spacing w:val="-2"/>
                <w:w w:val="102"/>
              </w:rPr>
              <w:t xml:space="preserve"> </w:t>
            </w:r>
            <w:r w:rsidRPr="00FB115F">
              <w:rPr>
                <w:spacing w:val="-2"/>
                <w:w w:val="102"/>
              </w:rPr>
              <w:t>организации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A162" w14:textId="77777777" w:rsidR="00A22973" w:rsidRPr="00FB115F" w:rsidRDefault="003178D7" w:rsidP="003178D7">
            <w:pPr>
              <w:shd w:val="clear" w:color="auto" w:fill="FFFFFF"/>
            </w:pPr>
            <w:r w:rsidRPr="00FB115F">
              <w:rPr>
                <w:spacing w:val="-2"/>
                <w:w w:val="102"/>
              </w:rPr>
              <w:t>1.Персонал должен иметь группы по электробезопасности в соответствии с</w:t>
            </w:r>
            <w:r w:rsidR="009E5FF6" w:rsidRPr="00FB115F">
              <w:rPr>
                <w:spacing w:val="-2"/>
                <w:w w:val="102"/>
              </w:rPr>
              <w:t xml:space="preserve"> </w:t>
            </w:r>
            <w:r w:rsidRPr="00FB115F">
              <w:rPr>
                <w:spacing w:val="-2"/>
                <w:w w:val="102"/>
              </w:rPr>
              <w:t>требованиями П</w:t>
            </w:r>
            <w:r w:rsidRPr="00FB115F">
              <w:t xml:space="preserve">риказа Министерства труда и социальной защиты РФ от </w:t>
            </w:r>
            <w:r w:rsidR="00E162DB">
              <w:t>15</w:t>
            </w:r>
            <w:r w:rsidRPr="00FB115F">
              <w:t>.</w:t>
            </w:r>
            <w:r w:rsidR="00E162DB">
              <w:t>12</w:t>
            </w:r>
            <w:r w:rsidRPr="00FB115F">
              <w:t>.20</w:t>
            </w:r>
            <w:r w:rsidR="00E162DB">
              <w:t>20</w:t>
            </w:r>
            <w:r w:rsidR="009E5FF6" w:rsidRPr="00FB115F">
              <w:t xml:space="preserve"> года №</w:t>
            </w:r>
            <w:r w:rsidR="00E162DB">
              <w:t>903</w:t>
            </w:r>
            <w:r w:rsidR="009E5FF6" w:rsidRPr="00FB115F">
              <w:t xml:space="preserve">н «Об утверждении </w:t>
            </w:r>
            <w:r w:rsidRPr="00FB115F">
              <w:t>Правил по охране труда при эксплуатации электроустановок».</w:t>
            </w:r>
          </w:p>
          <w:p w14:paraId="65C01773" w14:textId="77777777" w:rsidR="00BE731F" w:rsidRPr="00FB115F" w:rsidRDefault="009E5FF6" w:rsidP="00D453AE">
            <w:pPr>
              <w:shd w:val="clear" w:color="auto" w:fill="FFFFFF"/>
            </w:pPr>
            <w:r w:rsidRPr="00FB115F">
              <w:t>2.</w:t>
            </w:r>
            <w:r w:rsidR="003178D7" w:rsidRPr="00FB115F">
              <w:t xml:space="preserve">Персонал должен иметь 1,2,3 группу допуска к работам на высоте в </w:t>
            </w:r>
            <w:r w:rsidRPr="00FB115F">
              <w:t xml:space="preserve">соответствии с приказом </w:t>
            </w:r>
            <w:r w:rsidR="003178D7" w:rsidRPr="00FB115F">
              <w:t xml:space="preserve">Министерства труда и социальной защиты РФ от </w:t>
            </w:r>
            <w:r w:rsidR="00BB1E15">
              <w:t>16</w:t>
            </w:r>
            <w:r w:rsidR="003178D7" w:rsidRPr="00FB115F">
              <w:t>.</w:t>
            </w:r>
            <w:r w:rsidR="00BB1E15">
              <w:t>11</w:t>
            </w:r>
            <w:r w:rsidR="003178D7" w:rsidRPr="00FB115F">
              <w:t>.20</w:t>
            </w:r>
            <w:r w:rsidR="00BB1E15">
              <w:t>20</w:t>
            </w:r>
            <w:r w:rsidRPr="00FB115F">
              <w:t xml:space="preserve"> года</w:t>
            </w:r>
            <w:r w:rsidR="003178D7" w:rsidRPr="00FB115F">
              <w:t xml:space="preserve"> №</w:t>
            </w:r>
            <w:r w:rsidR="00BB1E15">
              <w:t>782</w:t>
            </w:r>
            <w:r w:rsidR="003178D7" w:rsidRPr="00FB115F">
              <w:t>-н «Об утверждении Правил по охране труда при работе на высоте».</w:t>
            </w:r>
          </w:p>
          <w:p w14:paraId="1550715E" w14:textId="77777777" w:rsidR="003178D7" w:rsidRPr="00FB115F" w:rsidRDefault="003178D7" w:rsidP="003178D7">
            <w:pPr>
              <w:pStyle w:val="a3"/>
              <w:ind w:firstLine="0"/>
            </w:pPr>
            <w:r w:rsidRPr="00BB1E15">
              <w:t>3.Наличие утвержденного проекта произво</w:t>
            </w:r>
            <w:r w:rsidR="009E5FF6" w:rsidRPr="00BB1E15">
              <w:t>дства работ (ППР) на выполнение</w:t>
            </w:r>
            <w:r w:rsidRPr="00BB1E15">
              <w:t xml:space="preserve"> ра</w:t>
            </w:r>
            <w:r w:rsidR="009E5FF6" w:rsidRPr="00BB1E15">
              <w:t xml:space="preserve">бот по ВЛ </w:t>
            </w:r>
            <w:r w:rsidRPr="00BB1E15">
              <w:t xml:space="preserve">0,4кВ, в соответствии с «Правилами по охране труда при работе </w:t>
            </w:r>
            <w:r w:rsidR="009E5FF6" w:rsidRPr="00BB1E15">
              <w:t xml:space="preserve">на высоте» </w:t>
            </w:r>
            <w:r w:rsidRPr="00BB1E15">
              <w:t xml:space="preserve">утвержденными Приказом Министерства труда и социальной защиты РФ от </w:t>
            </w:r>
            <w:r w:rsidR="005C5083">
              <w:t>16</w:t>
            </w:r>
            <w:r w:rsidRPr="00BB1E15">
              <w:t>.</w:t>
            </w:r>
            <w:r w:rsidR="005C5083">
              <w:t>11</w:t>
            </w:r>
            <w:r w:rsidRPr="00BB1E15">
              <w:t>.20</w:t>
            </w:r>
            <w:r w:rsidR="005C5083">
              <w:t>20</w:t>
            </w:r>
            <w:r w:rsidRPr="00BB1E15">
              <w:t xml:space="preserve"> </w:t>
            </w:r>
            <w:r w:rsidR="009E5FF6" w:rsidRPr="00BB1E15">
              <w:t>года</w:t>
            </w:r>
            <w:r w:rsidRPr="00BB1E15">
              <w:t xml:space="preserve"> №</w:t>
            </w:r>
            <w:r w:rsidR="005C5083">
              <w:t>782</w:t>
            </w:r>
            <w:r w:rsidRPr="00BB1E15">
              <w:t>-н.</w:t>
            </w:r>
          </w:p>
          <w:p w14:paraId="4A19EDC7" w14:textId="77777777" w:rsidR="00A22973" w:rsidRPr="00FB115F" w:rsidRDefault="003178D7" w:rsidP="003178D7">
            <w:r w:rsidRPr="00FB115F">
              <w:t>4. Наличие средств индивидуальной защиты для работы на высоте в соответствии с Техническим регламентом Таможенного союза 019/2011 «О безопасности средств индивидуально</w:t>
            </w:r>
            <w:r w:rsidR="009E5FF6" w:rsidRPr="00FB115F">
              <w:t>й защиты (страховочные привязи,</w:t>
            </w:r>
            <w:r w:rsidRPr="00FB115F">
              <w:t xml:space="preserve"> стропы, страховочные пояса, захваты на гибкой анкерной линии, соединительные элементы (карабины).</w:t>
            </w:r>
          </w:p>
          <w:p w14:paraId="5FC3C1D5" w14:textId="77777777" w:rsidR="006474F4" w:rsidRPr="00FB115F" w:rsidRDefault="00BB1E15" w:rsidP="003178D7">
            <w:pPr>
              <w:shd w:val="clear" w:color="auto" w:fill="FFFFFF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5</w:t>
            </w:r>
            <w:r w:rsidR="003178D7" w:rsidRPr="00FB115F">
              <w:rPr>
                <w:spacing w:val="-2"/>
                <w:w w:val="102"/>
              </w:rPr>
              <w:t>. Наличие производственно-технической базы.</w:t>
            </w:r>
          </w:p>
        </w:tc>
      </w:tr>
      <w:tr w:rsidR="006474F4" w:rsidRPr="00FB115F" w14:paraId="2495211C" w14:textId="77777777" w:rsidTr="000C3750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DC6B" w14:textId="77777777" w:rsidR="006474F4" w:rsidRPr="007335A9" w:rsidRDefault="00DB4950" w:rsidP="003178D7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7335A9">
              <w:rPr>
                <w:spacing w:val="-2"/>
                <w:w w:val="102"/>
              </w:rPr>
              <w:t>Нормативные т</w:t>
            </w:r>
            <w:r w:rsidR="006474F4" w:rsidRPr="007335A9">
              <w:rPr>
                <w:spacing w:val="-2"/>
                <w:w w:val="102"/>
              </w:rPr>
              <w:t>ребования к проведению работ</w:t>
            </w:r>
            <w:r w:rsidRPr="007335A9">
              <w:rPr>
                <w:spacing w:val="-2"/>
                <w:w w:val="102"/>
              </w:rPr>
              <w:t xml:space="preserve"> и приобретаемому оборудованию</w:t>
            </w:r>
          </w:p>
          <w:p w14:paraId="5516C917" w14:textId="77777777" w:rsidR="00DB4950" w:rsidRPr="007335A9" w:rsidRDefault="00DB4950" w:rsidP="003178D7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</w:p>
          <w:p w14:paraId="662D577D" w14:textId="77777777" w:rsidR="00DB4950" w:rsidRPr="007335A9" w:rsidRDefault="00DB4950" w:rsidP="003178D7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31F8" w14:textId="77777777" w:rsidR="00BE731F" w:rsidRPr="00FB115F" w:rsidRDefault="003178D7" w:rsidP="003178D7">
            <w:pPr>
              <w:shd w:val="clear" w:color="auto" w:fill="FFFFFF"/>
            </w:pPr>
            <w:r w:rsidRPr="00FB115F">
              <w:t>Правила ведения работ, процедуры контроля качества и оценка соответствия законченных работ объекта должны соответствовать:</w:t>
            </w:r>
          </w:p>
          <w:p w14:paraId="41C3F5F3" w14:textId="77777777" w:rsidR="00D955A6" w:rsidRPr="00FB115F" w:rsidRDefault="009E5FF6" w:rsidP="009520AC">
            <w:pPr>
              <w:numPr>
                <w:ilvl w:val="0"/>
                <w:numId w:val="12"/>
              </w:numPr>
              <w:shd w:val="clear" w:color="auto" w:fill="FFFFFF"/>
              <w:ind w:left="34" w:firstLine="425"/>
            </w:pPr>
            <w:r w:rsidRPr="00FB115F">
              <w:t>Федеральному закону от 22.07.2008 года №123-ФЗ «Технический регламент о требованиях пожарной безопасности»</w:t>
            </w:r>
            <w:r w:rsidR="009520AC">
              <w:t>;</w:t>
            </w:r>
          </w:p>
          <w:p w14:paraId="15BF32B0" w14:textId="77777777" w:rsidR="00D955A6" w:rsidRPr="00FB115F" w:rsidRDefault="00D955A6" w:rsidP="009520AC">
            <w:pPr>
              <w:numPr>
                <w:ilvl w:val="0"/>
                <w:numId w:val="12"/>
              </w:numPr>
              <w:shd w:val="clear" w:color="auto" w:fill="FFFFFF"/>
              <w:ind w:left="34" w:firstLine="425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t xml:space="preserve">Приказу Министерства труда и социальной защиты РФ от </w:t>
            </w:r>
            <w:r w:rsidR="00E162DB">
              <w:rPr>
                <w:spacing w:val="-2"/>
                <w:w w:val="102"/>
              </w:rPr>
              <w:t>15</w:t>
            </w:r>
            <w:r w:rsidRPr="00FB115F">
              <w:rPr>
                <w:spacing w:val="-2"/>
                <w:w w:val="102"/>
              </w:rPr>
              <w:t>.</w:t>
            </w:r>
            <w:r w:rsidR="00E162DB">
              <w:rPr>
                <w:spacing w:val="-2"/>
                <w:w w:val="102"/>
              </w:rPr>
              <w:t>12</w:t>
            </w:r>
            <w:r w:rsidRPr="00FB115F">
              <w:rPr>
                <w:spacing w:val="-2"/>
                <w:w w:val="102"/>
              </w:rPr>
              <w:t>.20</w:t>
            </w:r>
            <w:r w:rsidR="00E162DB">
              <w:rPr>
                <w:spacing w:val="-2"/>
                <w:w w:val="102"/>
              </w:rPr>
              <w:t>20</w:t>
            </w:r>
            <w:r w:rsidRPr="00FB115F">
              <w:rPr>
                <w:spacing w:val="-2"/>
                <w:w w:val="102"/>
              </w:rPr>
              <w:t xml:space="preserve"> года №</w:t>
            </w:r>
            <w:r w:rsidR="00E162DB">
              <w:rPr>
                <w:spacing w:val="-2"/>
                <w:w w:val="102"/>
              </w:rPr>
              <w:t>903</w:t>
            </w:r>
            <w:r w:rsidRPr="00FB115F">
              <w:rPr>
                <w:spacing w:val="-2"/>
                <w:w w:val="102"/>
              </w:rPr>
              <w:t>н «Об утверждении Правил по охране труда при эксплуатации элек</w:t>
            </w:r>
            <w:r w:rsidR="009520AC">
              <w:rPr>
                <w:spacing w:val="-2"/>
                <w:w w:val="102"/>
              </w:rPr>
              <w:t>троустановок»;</w:t>
            </w:r>
          </w:p>
          <w:p w14:paraId="63084162" w14:textId="77777777" w:rsidR="00D955A6" w:rsidRDefault="00D955A6" w:rsidP="009520AC">
            <w:pPr>
              <w:numPr>
                <w:ilvl w:val="0"/>
                <w:numId w:val="12"/>
              </w:numPr>
              <w:shd w:val="clear" w:color="auto" w:fill="FFFFFF"/>
              <w:ind w:left="34" w:firstLine="425"/>
            </w:pPr>
            <w:r w:rsidRPr="00FB115F">
              <w:t xml:space="preserve">Приказу Министерства труда и социальной защиты РФ от </w:t>
            </w:r>
            <w:r w:rsidR="00BB1E15">
              <w:t>16</w:t>
            </w:r>
            <w:r w:rsidRPr="00FB115F">
              <w:t>.</w:t>
            </w:r>
            <w:r w:rsidR="00BB1E15">
              <w:t>11</w:t>
            </w:r>
            <w:r w:rsidRPr="00FB115F">
              <w:t>.20</w:t>
            </w:r>
            <w:r w:rsidR="00BB1E15">
              <w:t>20</w:t>
            </w:r>
            <w:r w:rsidRPr="00FB115F">
              <w:t xml:space="preserve"> года №</w:t>
            </w:r>
            <w:r w:rsidR="00BB1E15">
              <w:t>782</w:t>
            </w:r>
            <w:r w:rsidRPr="00FB115F">
              <w:t>-н «Об утверждении Правил по охр</w:t>
            </w:r>
            <w:r w:rsidR="009520AC">
              <w:t>ане труда при работе на высоте»;</w:t>
            </w:r>
          </w:p>
          <w:p w14:paraId="4EC13653" w14:textId="77777777" w:rsidR="00D955A6" w:rsidRPr="00FB115F" w:rsidRDefault="00D955A6" w:rsidP="009520AC">
            <w:pPr>
              <w:numPr>
                <w:ilvl w:val="0"/>
                <w:numId w:val="12"/>
              </w:numPr>
              <w:shd w:val="clear" w:color="auto" w:fill="FFFFFF"/>
              <w:ind w:left="34" w:firstLine="425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t>Приказу Министерства энергетики РФ от 13.01.2003 № 6 «Об утверждении Правил технической эксплуатации</w:t>
            </w:r>
            <w:r w:rsidR="009520AC">
              <w:rPr>
                <w:spacing w:val="-2"/>
                <w:w w:val="102"/>
              </w:rPr>
              <w:t xml:space="preserve"> электроустановок потребителей»;</w:t>
            </w:r>
          </w:p>
          <w:p w14:paraId="654DF34E" w14:textId="77777777" w:rsidR="00A22973" w:rsidRPr="00FB115F" w:rsidRDefault="00D955A6" w:rsidP="009520AC">
            <w:pPr>
              <w:numPr>
                <w:ilvl w:val="0"/>
                <w:numId w:val="12"/>
              </w:numPr>
              <w:shd w:val="clear" w:color="auto" w:fill="FFFFFF"/>
              <w:ind w:left="34" w:firstLine="425"/>
            </w:pPr>
            <w:r w:rsidRPr="00FB115F">
              <w:t>Приказу Министерства энергетики РФ от 19.06.2003 года № 229 «Правила технической эксплуатации</w:t>
            </w:r>
            <w:r w:rsidR="009520AC">
              <w:t xml:space="preserve"> электрических станций и сетей»;</w:t>
            </w:r>
          </w:p>
          <w:p w14:paraId="7A7BD96A" w14:textId="77777777" w:rsidR="00A22973" w:rsidRPr="00FB115F" w:rsidRDefault="003178D7" w:rsidP="009520AC">
            <w:pPr>
              <w:numPr>
                <w:ilvl w:val="0"/>
                <w:numId w:val="12"/>
              </w:numPr>
              <w:shd w:val="clear" w:color="auto" w:fill="FFFFFF"/>
              <w:ind w:left="34" w:firstLine="425"/>
            </w:pPr>
            <w:r w:rsidRPr="00FB115F">
              <w:t>ГОСТ 31946-2012 «Провода самонесущие изолированные и защищенные для в</w:t>
            </w:r>
            <w:r w:rsidR="009520AC">
              <w:t>оздушных линий электропередачи»;</w:t>
            </w:r>
          </w:p>
          <w:p w14:paraId="7C50AECA" w14:textId="77777777" w:rsidR="00A22973" w:rsidRPr="00FB115F" w:rsidRDefault="003178D7" w:rsidP="009520AC">
            <w:pPr>
              <w:numPr>
                <w:ilvl w:val="0"/>
                <w:numId w:val="12"/>
              </w:numPr>
              <w:shd w:val="clear" w:color="auto" w:fill="FFFFFF"/>
              <w:ind w:left="34" w:firstLine="425"/>
            </w:pPr>
            <w:r w:rsidRPr="00FB115F">
              <w:t>ГОСТ 12.1.030-81 «Электробезопасность. Защитное заземление. Зануле</w:t>
            </w:r>
            <w:r w:rsidR="009520AC">
              <w:t>ние»;</w:t>
            </w:r>
          </w:p>
          <w:p w14:paraId="3E4E822E" w14:textId="77777777" w:rsidR="00A22973" w:rsidRPr="00FB115F" w:rsidRDefault="003178D7" w:rsidP="009520AC">
            <w:pPr>
              <w:numPr>
                <w:ilvl w:val="0"/>
                <w:numId w:val="12"/>
              </w:numPr>
              <w:shd w:val="clear" w:color="auto" w:fill="FFFFFF"/>
              <w:ind w:left="34" w:firstLine="425"/>
            </w:pPr>
            <w:r w:rsidRPr="00FB115F">
              <w:rPr>
                <w:spacing w:val="-2"/>
                <w:w w:val="102"/>
              </w:rPr>
              <w:t>ГОСТ 12.1.038-82 «Электробезопасность. Предельно допустимые значения на</w:t>
            </w:r>
            <w:r w:rsidR="009520AC">
              <w:rPr>
                <w:spacing w:val="-2"/>
                <w:w w:val="102"/>
              </w:rPr>
              <w:t>пряжений прикосновения и токов»;</w:t>
            </w:r>
            <w:r w:rsidRPr="00FB115F">
              <w:rPr>
                <w:spacing w:val="-2"/>
                <w:w w:val="102"/>
              </w:rPr>
              <w:t xml:space="preserve"> </w:t>
            </w:r>
          </w:p>
          <w:p w14:paraId="64E4EFDB" w14:textId="77777777" w:rsidR="00A22973" w:rsidRPr="00FB115F" w:rsidRDefault="003178D7" w:rsidP="009520AC">
            <w:pPr>
              <w:numPr>
                <w:ilvl w:val="0"/>
                <w:numId w:val="12"/>
              </w:numPr>
              <w:shd w:val="clear" w:color="auto" w:fill="FFFFFF"/>
              <w:ind w:left="34" w:firstLine="425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lastRenderedPageBreak/>
              <w:t>СНиП 12-03-2001, СНиП 12-04-2002 «Безопасность труда в строительст</w:t>
            </w:r>
            <w:r w:rsidR="009520AC">
              <w:rPr>
                <w:spacing w:val="-2"/>
                <w:w w:val="102"/>
              </w:rPr>
              <w:t>ве»;</w:t>
            </w:r>
            <w:r w:rsidRPr="00FB115F">
              <w:rPr>
                <w:spacing w:val="-2"/>
                <w:w w:val="102"/>
              </w:rPr>
              <w:t xml:space="preserve"> </w:t>
            </w:r>
          </w:p>
          <w:p w14:paraId="3DD299E6" w14:textId="77777777" w:rsidR="00D955A6" w:rsidRPr="00FB115F" w:rsidRDefault="003178D7" w:rsidP="005D2A80">
            <w:pPr>
              <w:numPr>
                <w:ilvl w:val="0"/>
                <w:numId w:val="12"/>
              </w:numPr>
              <w:shd w:val="clear" w:color="auto" w:fill="FFFFFF"/>
              <w:ind w:left="34" w:firstLine="425"/>
              <w:jc w:val="left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t>СНиП 12-01-2004 «Организация строительства»</w:t>
            </w:r>
            <w:r w:rsidR="009520AC">
              <w:rPr>
                <w:spacing w:val="-2"/>
                <w:w w:val="102"/>
              </w:rPr>
              <w:t>;</w:t>
            </w:r>
            <w:r w:rsidRPr="00FB115F">
              <w:rPr>
                <w:spacing w:val="-2"/>
                <w:w w:val="102"/>
              </w:rPr>
              <w:t xml:space="preserve"> </w:t>
            </w:r>
          </w:p>
          <w:p w14:paraId="5366D143" w14:textId="77777777" w:rsidR="00D955A6" w:rsidRPr="00FB115F" w:rsidRDefault="00D955A6" w:rsidP="005D2A80">
            <w:pPr>
              <w:numPr>
                <w:ilvl w:val="0"/>
                <w:numId w:val="12"/>
              </w:numPr>
              <w:shd w:val="clear" w:color="auto" w:fill="FFFFFF"/>
              <w:ind w:left="34" w:firstLine="425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t xml:space="preserve">СП 76.13330.2016 </w:t>
            </w:r>
            <w:r w:rsidR="009520AC">
              <w:t>«Электротехнические устройства»;</w:t>
            </w:r>
          </w:p>
          <w:p w14:paraId="2A76E6D6" w14:textId="77777777" w:rsidR="00A22973" w:rsidRPr="00FB115F" w:rsidRDefault="003178D7" w:rsidP="009520AC">
            <w:pPr>
              <w:numPr>
                <w:ilvl w:val="0"/>
                <w:numId w:val="12"/>
              </w:numPr>
              <w:shd w:val="clear" w:color="auto" w:fill="FFFFFF"/>
              <w:ind w:left="34" w:firstLine="425"/>
            </w:pPr>
            <w:r w:rsidRPr="00FB115F">
              <w:t>РД 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</w:t>
            </w:r>
            <w:r w:rsidR="009520AC">
              <w:t>нерно-технического обеспечения»;</w:t>
            </w:r>
          </w:p>
          <w:p w14:paraId="2E825E02" w14:textId="77777777" w:rsidR="00D955A6" w:rsidRPr="00FB115F" w:rsidRDefault="003178D7" w:rsidP="009520AC">
            <w:pPr>
              <w:numPr>
                <w:ilvl w:val="0"/>
                <w:numId w:val="12"/>
              </w:numPr>
              <w:shd w:val="clear" w:color="auto" w:fill="FFFFFF"/>
              <w:ind w:left="34" w:firstLine="425"/>
            </w:pPr>
            <w:r w:rsidRPr="00FB115F">
              <w:t>РД 153-34.3-03.285-2002 «Правила безопасности при строительстве линии электропередачи и произ</w:t>
            </w:r>
            <w:r w:rsidR="009520AC">
              <w:t>водстве электромонтажных работ»;</w:t>
            </w:r>
          </w:p>
          <w:p w14:paraId="5A5D4A64" w14:textId="77777777" w:rsidR="00A22973" w:rsidRPr="00FB115F" w:rsidRDefault="009520AC" w:rsidP="009520AC">
            <w:pPr>
              <w:numPr>
                <w:ilvl w:val="0"/>
                <w:numId w:val="12"/>
              </w:numPr>
              <w:shd w:val="clear" w:color="auto" w:fill="FFFFFF"/>
              <w:ind w:left="34" w:firstLine="425"/>
            </w:pPr>
            <w:r>
              <w:t>ПУЭ;</w:t>
            </w:r>
          </w:p>
          <w:p w14:paraId="47FBCC19" w14:textId="77777777" w:rsidR="00550579" w:rsidRDefault="003178D7" w:rsidP="009520AC">
            <w:pPr>
              <w:numPr>
                <w:ilvl w:val="0"/>
                <w:numId w:val="12"/>
              </w:numPr>
              <w:shd w:val="clear" w:color="auto" w:fill="FFFFFF"/>
              <w:ind w:left="34" w:firstLine="425"/>
            </w:pPr>
            <w:r w:rsidRPr="00FB115F">
              <w:t xml:space="preserve">Решению Саратовской городской Думы от </w:t>
            </w:r>
            <w:r w:rsidR="00D1252F" w:rsidRPr="00FB115F">
              <w:t>25.12</w:t>
            </w:r>
            <w:r w:rsidRPr="00FB115F">
              <w:t>.201</w:t>
            </w:r>
            <w:r w:rsidR="00D1252F" w:rsidRPr="00FB115F">
              <w:t>8</w:t>
            </w:r>
            <w:r w:rsidRPr="00FB115F">
              <w:t xml:space="preserve"> года №45-</w:t>
            </w:r>
            <w:r w:rsidR="00D1252F" w:rsidRPr="00FB115F">
              <w:t>326</w:t>
            </w:r>
            <w:r w:rsidRPr="00FB115F">
              <w:t xml:space="preserve"> «О Правилах благоустройства территории муниципального образования «Го</w:t>
            </w:r>
            <w:r w:rsidR="009520AC">
              <w:t>род Саратов».</w:t>
            </w:r>
          </w:p>
          <w:p w14:paraId="21D1B8E5" w14:textId="77777777" w:rsidR="00DE7C9C" w:rsidRDefault="00DE7C9C" w:rsidP="00BB1E15">
            <w:pPr>
              <w:ind w:left="459"/>
            </w:pPr>
          </w:p>
          <w:p w14:paraId="05AEEC8E" w14:textId="77777777" w:rsidR="00DE7C9C" w:rsidRPr="00BB1E15" w:rsidRDefault="00DE7C9C" w:rsidP="00BB1E15">
            <w:pPr>
              <w:ind w:firstLine="742"/>
              <w:rPr>
                <w:lang w:eastAsia="en-US"/>
              </w:rPr>
            </w:pPr>
            <w:r w:rsidRPr="00BB1E15">
              <w:rPr>
                <w:lang w:eastAsia="en-US"/>
              </w:rPr>
              <w:t xml:space="preserve">В целях защиты жизни и здоровья человека, имущества, а также предупреждения действий, вводящих в заблуждение Заказчика относительно его назначения и безопасности </w:t>
            </w:r>
            <w:r w:rsidR="00FE2018" w:rsidRPr="00BB1E15">
              <w:rPr>
                <w:lang w:eastAsia="en-US"/>
              </w:rPr>
              <w:t>приобретаемо</w:t>
            </w:r>
            <w:r w:rsidR="002B0259" w:rsidRPr="00BB1E15">
              <w:rPr>
                <w:lang w:eastAsia="en-US"/>
              </w:rPr>
              <w:t>е</w:t>
            </w:r>
            <w:r w:rsidR="00FE2018" w:rsidRPr="00BB1E15">
              <w:rPr>
                <w:lang w:eastAsia="en-US"/>
              </w:rPr>
              <w:t xml:space="preserve"> оборудовани</w:t>
            </w:r>
            <w:r w:rsidR="002B0259" w:rsidRPr="00BB1E15">
              <w:rPr>
                <w:lang w:eastAsia="en-US"/>
              </w:rPr>
              <w:t>е</w:t>
            </w:r>
            <w:r w:rsidR="00FE2018" w:rsidRPr="00BB1E15">
              <w:rPr>
                <w:lang w:eastAsia="en-US"/>
              </w:rPr>
              <w:t xml:space="preserve"> (далее – приборы учета)</w:t>
            </w:r>
            <w:r w:rsidRPr="00BB1E15">
              <w:rPr>
                <w:lang w:eastAsia="en-US"/>
              </w:rPr>
              <w:t xml:space="preserve"> должн</w:t>
            </w:r>
            <w:r w:rsidR="002B0259" w:rsidRPr="00BB1E15">
              <w:rPr>
                <w:lang w:eastAsia="en-US"/>
              </w:rPr>
              <w:t>о</w:t>
            </w:r>
            <w:r w:rsidRPr="00BB1E15">
              <w:rPr>
                <w:lang w:eastAsia="en-US"/>
              </w:rPr>
              <w:t xml:space="preserve"> соответствовать требованиям </w:t>
            </w:r>
            <w:hyperlink r:id="rId8" w:history="1">
              <w:r w:rsidRPr="00BB1E15">
                <w:rPr>
                  <w:lang w:eastAsia="en-US"/>
                </w:rPr>
                <w:t>Технического регламента Таможенного союза ТР ТС 004/2011 «</w:t>
              </w:r>
              <w:r w:rsidRPr="00BB1E15">
                <w:rPr>
                  <w:bCs/>
                  <w:lang w:eastAsia="en-US"/>
                </w:rPr>
                <w:t>О безопасности низковольтного оборудования</w:t>
              </w:r>
              <w:r w:rsidRPr="00BB1E15">
                <w:rPr>
                  <w:lang w:eastAsia="en-US"/>
                </w:rPr>
                <w:t>»</w:t>
              </w:r>
            </w:hyperlink>
            <w:r w:rsidRPr="00BB1E15">
              <w:rPr>
                <w:lang w:eastAsia="en-US"/>
              </w:rPr>
              <w:t xml:space="preserve"> и </w:t>
            </w:r>
            <w:hyperlink r:id="rId9" w:history="1">
              <w:r w:rsidRPr="00BB1E15">
                <w:rPr>
                  <w:lang w:eastAsia="en-US"/>
                </w:rPr>
                <w:t>Технического регламента Таможенного союза ТР ТС 020/2011</w:t>
              </w:r>
              <w:r w:rsidRPr="00BB1E15">
                <w:t xml:space="preserve"> «</w:t>
              </w:r>
              <w:r w:rsidRPr="00BB1E15">
                <w:rPr>
                  <w:bCs/>
                  <w:lang w:eastAsia="en-US"/>
                </w:rPr>
                <w:t>Электромагнитная совместимость технических средств»</w:t>
              </w:r>
            </w:hyperlink>
            <w:r w:rsidRPr="00BB1E15">
              <w:rPr>
                <w:lang w:eastAsia="en-US"/>
              </w:rPr>
              <w:t>.</w:t>
            </w:r>
          </w:p>
          <w:p w14:paraId="22B5C261" w14:textId="77777777" w:rsidR="00DE7C9C" w:rsidRPr="00BB1E15" w:rsidRDefault="00DE7C9C" w:rsidP="00BB1E15">
            <w:pPr>
              <w:ind w:firstLine="743"/>
              <w:rPr>
                <w:lang w:eastAsia="en-US"/>
              </w:rPr>
            </w:pPr>
            <w:r w:rsidRPr="00BB1E15">
              <w:rPr>
                <w:lang w:eastAsia="en-US"/>
              </w:rPr>
              <w:t>А также соответствовать требованиям:</w:t>
            </w:r>
          </w:p>
          <w:p w14:paraId="31EEBEF5" w14:textId="77777777" w:rsidR="00DE7C9C" w:rsidRPr="00BB1E15" w:rsidRDefault="00DE7C9C" w:rsidP="00BB1E15">
            <w:pPr>
              <w:ind w:firstLine="743"/>
              <w:rPr>
                <w:lang w:eastAsia="en-US"/>
              </w:rPr>
            </w:pPr>
            <w:r w:rsidRPr="00BB1E15">
              <w:rPr>
                <w:lang w:eastAsia="en-US"/>
              </w:rPr>
              <w:t xml:space="preserve">- </w:t>
            </w:r>
            <w:hyperlink r:id="rId10" w:history="1">
              <w:r w:rsidRPr="00BB1E15">
                <w:rPr>
                  <w:lang w:eastAsia="en-US"/>
                </w:rPr>
                <w:t>ГОСТ 31818.11-2012</w:t>
              </w:r>
            </w:hyperlink>
            <w:r w:rsidRPr="00BB1E15">
              <w:rPr>
                <w:lang w:eastAsia="en-US"/>
              </w:rPr>
              <w:t xml:space="preserve"> – (IEC 62052-11:2003). Межгосударственный стандарт. «Аппаратура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энергии» (введен в действие Приказом Росстандарта от 22.11.2012 № 1035-ст);</w:t>
            </w:r>
          </w:p>
          <w:p w14:paraId="2F208DEE" w14:textId="77777777" w:rsidR="00DE7C9C" w:rsidRPr="00BB1E15" w:rsidRDefault="00DE7C9C" w:rsidP="00BB1E15">
            <w:pPr>
              <w:ind w:firstLine="743"/>
              <w:rPr>
                <w:lang w:eastAsia="en-US"/>
              </w:rPr>
            </w:pPr>
            <w:r w:rsidRPr="00BB1E15">
              <w:rPr>
                <w:lang w:eastAsia="en-US"/>
              </w:rPr>
              <w:t xml:space="preserve">- </w:t>
            </w:r>
            <w:hyperlink r:id="rId11" w:history="1">
              <w:r w:rsidRPr="00BB1E15">
                <w:rPr>
                  <w:lang w:eastAsia="en-US"/>
                </w:rPr>
                <w:t>ГОСТ 31819.21-2012</w:t>
              </w:r>
            </w:hyperlink>
            <w:r w:rsidRPr="00BB1E15">
              <w:rPr>
                <w:lang w:eastAsia="en-US"/>
              </w:rPr>
              <w:t xml:space="preserve"> – (IEC 62053-21:2003). Межгосударственный стандарт. «Аппаратура для измерения электрической энергии переменного тока. Частные требования. Часть 21. Статические счетчики активной энергии классов точности 1 и 2» (введен в действие Приказом Росстандарта от 22.11.2012 № 1037-ст);</w:t>
            </w:r>
          </w:p>
          <w:p w14:paraId="0EF19D89" w14:textId="77777777" w:rsidR="00DE7C9C" w:rsidRPr="00BB1E15" w:rsidRDefault="00DE7C9C" w:rsidP="00BB1E15">
            <w:pPr>
              <w:ind w:firstLine="709"/>
              <w:rPr>
                <w:lang w:eastAsia="en-US"/>
              </w:rPr>
            </w:pPr>
            <w:r w:rsidRPr="00BB1E15">
              <w:rPr>
                <w:lang w:eastAsia="en-US"/>
              </w:rPr>
              <w:t xml:space="preserve">- </w:t>
            </w:r>
            <w:hyperlink r:id="rId12" w:history="1">
              <w:r w:rsidRPr="00BB1E15">
                <w:rPr>
                  <w:lang w:eastAsia="en-US"/>
                </w:rPr>
                <w:t>ГОСТ 31819.22-2012</w:t>
              </w:r>
            </w:hyperlink>
            <w:r w:rsidRPr="00BB1E15">
              <w:rPr>
                <w:lang w:eastAsia="en-US"/>
              </w:rPr>
              <w:t xml:space="preserve"> – (IEC 62053-22:2003). Межгосударственный стандарт. «Аппаратура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0,5S» (введен в действие Приказом Росстандарта от 22.11.2012 № 1038-ст);</w:t>
            </w:r>
          </w:p>
          <w:p w14:paraId="66353B7A" w14:textId="77777777" w:rsidR="00DE7C9C" w:rsidRPr="007335A9" w:rsidRDefault="00773C73" w:rsidP="00BB1E15">
            <w:pPr>
              <w:ind w:firstLine="709"/>
              <w:rPr>
                <w:lang w:eastAsia="en-US"/>
              </w:rPr>
            </w:pPr>
            <w:hyperlink r:id="rId13" w:history="1">
              <w:r w:rsidR="00DE7C9C" w:rsidRPr="00BB1E15">
                <w:rPr>
                  <w:lang w:eastAsia="en-US"/>
                </w:rPr>
                <w:t>ГОСТ 31819.23-2012</w:t>
              </w:r>
            </w:hyperlink>
            <w:r w:rsidR="00DE7C9C" w:rsidRPr="00BB1E15">
              <w:rPr>
                <w:lang w:eastAsia="en-US"/>
              </w:rPr>
              <w:t xml:space="preserve"> (IEC 62053-23:2003). Межгосударственный стандарт. «Аппаратура для измерения электрической энергии переменного тока. Частные требования. Часть 23. Статические счетчики реактивной энергии» (введен в действие Приказом Росстандарта от 22.11.2012 № 1039-ст).</w:t>
            </w:r>
          </w:p>
          <w:p w14:paraId="2337A5B1" w14:textId="77777777" w:rsidR="00DE7C9C" w:rsidRPr="007335A9" w:rsidRDefault="00DE7C9C" w:rsidP="00DE7C9C">
            <w:pPr>
              <w:ind w:firstLine="743"/>
              <w:rPr>
                <w:lang w:eastAsia="en-US"/>
              </w:rPr>
            </w:pPr>
            <w:r w:rsidRPr="007335A9">
              <w:rPr>
                <w:lang w:eastAsia="en-US"/>
              </w:rPr>
              <w:t xml:space="preserve">В соответствии с Федеральным законом от 27.12.2002 года № 184-ФЗ «О техническом регулировании» и Федеральным законом от 26.06.2008 года № 102-ФЗ «Об обеспечении единства измерений» </w:t>
            </w:r>
            <w:r w:rsidR="00FE2018" w:rsidRPr="007335A9">
              <w:rPr>
                <w:lang w:eastAsia="en-US"/>
              </w:rPr>
              <w:t>приборы учета должны</w:t>
            </w:r>
            <w:r w:rsidRPr="007335A9">
              <w:rPr>
                <w:lang w:eastAsia="en-US"/>
              </w:rPr>
              <w:t xml:space="preserve"> иметь документально оформленное в установленном порядке решение об утверждении типа средств измерений.</w:t>
            </w:r>
          </w:p>
          <w:p w14:paraId="28DC4022" w14:textId="77777777" w:rsidR="00A22973" w:rsidRPr="009520AC" w:rsidRDefault="00A22973" w:rsidP="00F627A2">
            <w:pPr>
              <w:pStyle w:val="a3"/>
              <w:ind w:firstLine="0"/>
              <w:rPr>
                <w:strike/>
                <w:spacing w:val="-2"/>
                <w:w w:val="102"/>
              </w:rPr>
            </w:pPr>
          </w:p>
        </w:tc>
      </w:tr>
      <w:tr w:rsidR="00BF7B6B" w:rsidRPr="00FB115F" w14:paraId="05384EAA" w14:textId="77777777" w:rsidTr="000C3750">
        <w:trPr>
          <w:trHeight w:val="9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F0F6" w14:textId="77777777" w:rsidR="00BF7B6B" w:rsidRPr="00FB115F" w:rsidRDefault="00BF7B6B" w:rsidP="003178D7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lastRenderedPageBreak/>
              <w:t xml:space="preserve">Требования </w:t>
            </w:r>
            <w:r w:rsidRPr="007335A9">
              <w:rPr>
                <w:spacing w:val="-2"/>
                <w:w w:val="102"/>
              </w:rPr>
              <w:t xml:space="preserve">к </w:t>
            </w:r>
            <w:r w:rsidR="008F4C4E" w:rsidRPr="007335A9">
              <w:rPr>
                <w:spacing w:val="-2"/>
                <w:w w:val="102"/>
              </w:rPr>
              <w:t xml:space="preserve">приобретаемым </w:t>
            </w:r>
            <w:r w:rsidRPr="007335A9">
              <w:rPr>
                <w:spacing w:val="-2"/>
                <w:w w:val="102"/>
              </w:rPr>
              <w:t>материалам</w:t>
            </w:r>
            <w:r w:rsidR="00CD0B76" w:rsidRPr="007335A9">
              <w:rPr>
                <w:spacing w:val="-2"/>
                <w:w w:val="102"/>
              </w:rPr>
              <w:t xml:space="preserve"> и оборудованию</w:t>
            </w:r>
            <w:r w:rsidR="008F4C4E" w:rsidRPr="007335A9">
              <w:rPr>
                <w:spacing w:val="-2"/>
                <w:w w:val="102"/>
              </w:rPr>
              <w:t xml:space="preserve"> подлежащему установлению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D346" w14:textId="77777777" w:rsidR="00F627A2" w:rsidRDefault="002D09D6" w:rsidP="00DE7C9C">
            <w:pPr>
              <w:widowControl w:val="0"/>
              <w:autoSpaceDE w:val="0"/>
              <w:autoSpaceDN w:val="0"/>
              <w:adjustRightInd w:val="0"/>
            </w:pPr>
            <w:r>
              <w:t xml:space="preserve">      </w:t>
            </w:r>
            <w:r w:rsidR="00565BDA" w:rsidRPr="00FB115F">
              <w:t>Материалы</w:t>
            </w:r>
            <w:r w:rsidR="00FE2018">
              <w:t xml:space="preserve">, </w:t>
            </w:r>
            <w:r w:rsidR="00F627A2" w:rsidRPr="00FB115F">
              <w:t>используемые при выполнении работ, должны быть сертифицированы в Российской Федерации.</w:t>
            </w:r>
          </w:p>
          <w:p w14:paraId="56B91053" w14:textId="77777777" w:rsidR="00565BDA" w:rsidRDefault="00565BDA" w:rsidP="00CE3364">
            <w:pPr>
              <w:shd w:val="clear" w:color="auto" w:fill="FFFFFF"/>
            </w:pPr>
          </w:p>
          <w:p w14:paraId="14B42F93" w14:textId="77777777" w:rsidR="00565BDA" w:rsidRPr="007335A9" w:rsidRDefault="007A78DC" w:rsidP="00CE3364">
            <w:pPr>
              <w:shd w:val="clear" w:color="auto" w:fill="FFFFFF"/>
              <w:rPr>
                <w:b/>
                <w:u w:val="single"/>
              </w:rPr>
            </w:pPr>
            <w:r w:rsidRPr="007335A9">
              <w:rPr>
                <w:b/>
                <w:u w:val="single"/>
              </w:rPr>
              <w:t>Требования к материалам:</w:t>
            </w:r>
          </w:p>
          <w:p w14:paraId="5F91D1B3" w14:textId="77777777" w:rsidR="00FB115F" w:rsidRPr="00FB115F" w:rsidRDefault="00FB115F" w:rsidP="00FB115F">
            <w:pPr>
              <w:shd w:val="clear" w:color="auto" w:fill="FFFFFF"/>
            </w:pPr>
            <w:r w:rsidRPr="00FB115F">
              <w:rPr>
                <w:b/>
              </w:rPr>
              <w:t>Самонесущий изолированный провод</w:t>
            </w:r>
            <w:r w:rsidRPr="00FB115F">
              <w:t xml:space="preserve"> состоящий из двух токопроводящих алюминиевых жил (однофазный ввод) или из четырех токопроводящих алюминиевых жил (трехфазный ввод):</w:t>
            </w:r>
          </w:p>
          <w:p w14:paraId="78269BD0" w14:textId="77777777" w:rsidR="00FB115F" w:rsidRPr="00FB115F" w:rsidRDefault="00FB115F" w:rsidP="00FB115F">
            <w:pPr>
              <w:shd w:val="clear" w:color="auto" w:fill="FFFFFF"/>
            </w:pPr>
            <w:r w:rsidRPr="00FB115F">
              <w:t>-сечение токопроводящих жил-16мм</w:t>
            </w:r>
            <w:r w:rsidRPr="00FB115F">
              <w:rPr>
                <w:vertAlign w:val="superscript"/>
              </w:rPr>
              <w:t>2</w:t>
            </w:r>
            <w:r w:rsidRPr="00FB115F">
              <w:t>;</w:t>
            </w:r>
          </w:p>
          <w:p w14:paraId="7C3467F4" w14:textId="77777777" w:rsidR="00FB115F" w:rsidRPr="00FB115F" w:rsidRDefault="00FB115F" w:rsidP="00FB115F">
            <w:pPr>
              <w:shd w:val="clear" w:color="auto" w:fill="FFFFFF"/>
              <w:rPr>
                <w:shd w:val="clear" w:color="auto" w:fill="FFFFFF"/>
              </w:rPr>
            </w:pPr>
            <w:r w:rsidRPr="00FB115F">
              <w:t>-</w:t>
            </w:r>
            <w:r w:rsidRPr="00FB115F">
              <w:rPr>
                <w:color w:val="52585F"/>
                <w:shd w:val="clear" w:color="auto" w:fill="FFFFFF"/>
              </w:rPr>
              <w:t>п</w:t>
            </w:r>
            <w:r w:rsidRPr="00FB115F">
              <w:rPr>
                <w:shd w:val="clear" w:color="auto" w:fill="FFFFFF"/>
              </w:rPr>
              <w:t>ровода после выдержки в воде при температуре (20±10)°C не менее 10 минут должны выдерживать испытание переменным напряжением частотой 50 Гц в течение не менее 5 минут–4кВ;</w:t>
            </w:r>
          </w:p>
          <w:p w14:paraId="01850357" w14:textId="77777777" w:rsidR="00FB115F" w:rsidRPr="00FB115F" w:rsidRDefault="00FB115F" w:rsidP="00FB115F">
            <w:pPr>
              <w:shd w:val="clear" w:color="auto" w:fill="FFFFFF"/>
              <w:rPr>
                <w:shd w:val="clear" w:color="auto" w:fill="FFFFFF"/>
              </w:rPr>
            </w:pPr>
            <w:r w:rsidRPr="00FB115F">
              <w:rPr>
                <w:shd w:val="clear" w:color="auto" w:fill="FFFFFF"/>
              </w:rPr>
              <w:t>-предельная допустимая рабочая температура токопроводящих жил +90°С;</w:t>
            </w:r>
          </w:p>
          <w:p w14:paraId="66DDD248" w14:textId="77777777" w:rsidR="00FB115F" w:rsidRPr="00FB115F" w:rsidRDefault="00FB115F" w:rsidP="00FB115F">
            <w:pPr>
              <w:shd w:val="clear" w:color="auto" w:fill="FFFFFF"/>
              <w:rPr>
                <w:shd w:val="clear" w:color="auto" w:fill="FFFFFF"/>
              </w:rPr>
            </w:pPr>
            <w:r w:rsidRPr="00FB115F">
              <w:rPr>
                <w:shd w:val="clear" w:color="auto" w:fill="FFFFFF"/>
              </w:rPr>
              <w:t>-максимальная температура нагрева жил при коротком замыкании +250°С;</w:t>
            </w:r>
          </w:p>
          <w:p w14:paraId="66D8FE67" w14:textId="77777777" w:rsidR="00FB115F" w:rsidRPr="00FB115F" w:rsidRDefault="00FB115F" w:rsidP="00FB115F">
            <w:pPr>
              <w:shd w:val="clear" w:color="auto" w:fill="FFFFFF"/>
            </w:pPr>
            <w:r w:rsidRPr="00FB115F">
              <w:t xml:space="preserve">-предельно допустимая температура нагрева жил в аварийном режиме или режиме перегрузки </w:t>
            </w:r>
            <w:r w:rsidRPr="00FB115F">
              <w:rPr>
                <w:shd w:val="clear" w:color="auto" w:fill="FFFFFF"/>
              </w:rPr>
              <w:t>130°С;</w:t>
            </w:r>
          </w:p>
          <w:p w14:paraId="2DA4B074" w14:textId="77777777" w:rsidR="00FB115F" w:rsidRPr="00FB115F" w:rsidRDefault="00FB115F" w:rsidP="00FB115F">
            <w:pPr>
              <w:shd w:val="clear" w:color="auto" w:fill="FFFFFF"/>
              <w:rPr>
                <w:shd w:val="clear" w:color="auto" w:fill="FFFFFF"/>
              </w:rPr>
            </w:pPr>
            <w:r w:rsidRPr="00FB115F">
              <w:rPr>
                <w:shd w:val="clear" w:color="auto" w:fill="FFFFFF"/>
              </w:rPr>
              <w:t>-диапазон температур при эксплуатации от -50°C до +50°C;</w:t>
            </w:r>
          </w:p>
          <w:p w14:paraId="22120F5C" w14:textId="77777777" w:rsidR="00FB115F" w:rsidRPr="00FB115F" w:rsidRDefault="00FB115F" w:rsidP="00FB115F">
            <w:pPr>
              <w:shd w:val="clear" w:color="auto" w:fill="FFFFFF"/>
              <w:jc w:val="left"/>
              <w:rPr>
                <w:shd w:val="clear" w:color="auto" w:fill="FFFFFF"/>
              </w:rPr>
            </w:pPr>
            <w:r w:rsidRPr="00FB115F">
              <w:rPr>
                <w:shd w:val="clear" w:color="auto" w:fill="FFFFFF"/>
              </w:rPr>
              <w:t>-</w:t>
            </w:r>
            <w:r w:rsidRPr="00FB115F">
              <w:t>минимальный радиус изгиба провода не менее 7,5 наружных диаметров жилы;</w:t>
            </w:r>
          </w:p>
          <w:p w14:paraId="29E3FF42" w14:textId="77777777" w:rsidR="00FB115F" w:rsidRPr="00FB115F" w:rsidRDefault="00FB115F" w:rsidP="00FB115F">
            <w:pPr>
              <w:shd w:val="clear" w:color="auto" w:fill="FFFFFF"/>
            </w:pPr>
            <w:r w:rsidRPr="00FB115F">
              <w:t>-относительная влажность воздуха при эксплуатации (при температуре до +35°С) до 98%;</w:t>
            </w:r>
          </w:p>
          <w:p w14:paraId="2AC461B7" w14:textId="77777777" w:rsidR="00FB115F" w:rsidRPr="00FB115F" w:rsidRDefault="00FB115F" w:rsidP="00FB115F">
            <w:pPr>
              <w:shd w:val="clear" w:color="auto" w:fill="FFFFFF"/>
            </w:pPr>
            <w:r w:rsidRPr="00FB115F">
              <w:rPr>
                <w:b/>
              </w:rPr>
              <w:t>Линейная арматура</w:t>
            </w:r>
            <w:r w:rsidRPr="00FB115F">
              <w:t xml:space="preserve"> для проводов марки СИП-4 до 1кВ:</w:t>
            </w:r>
          </w:p>
          <w:p w14:paraId="4AE5820C" w14:textId="77777777" w:rsidR="00FB115F" w:rsidRPr="00FB115F" w:rsidRDefault="00FB115F" w:rsidP="00FB115F">
            <w:pPr>
              <w:shd w:val="clear" w:color="auto" w:fill="FFFFFF"/>
            </w:pPr>
            <w:r w:rsidRPr="00FB115F">
              <w:t>-крюк анкерный для магистрали ВЛИ: разрушающая нагрузка не менее 12,5кН; материал- сталь горячей оцинковки;</w:t>
            </w:r>
          </w:p>
          <w:p w14:paraId="61BAD4A8" w14:textId="77777777" w:rsidR="00FB115F" w:rsidRPr="00FB115F" w:rsidRDefault="00FB115F" w:rsidP="00FB115F">
            <w:pPr>
              <w:shd w:val="clear" w:color="auto" w:fill="FFFFFF"/>
            </w:pPr>
            <w:r w:rsidRPr="00FB115F">
              <w:t>-кронштейн анкерный для ответвления к вводу: разрушающая нагрузка не менее 2кН; материал- коррозионностойкий сплав или ударопрочный атмосферостойкий пластик; крепление на опору при помощи болта или монтажной лентой.</w:t>
            </w:r>
          </w:p>
          <w:p w14:paraId="577D2A1D" w14:textId="77777777" w:rsidR="006815E6" w:rsidRDefault="00FB115F" w:rsidP="00FB115F">
            <w:pPr>
              <w:shd w:val="clear" w:color="auto" w:fill="FFFFFF"/>
            </w:pPr>
            <w:r w:rsidRPr="00FB115F">
              <w:t>-</w:t>
            </w:r>
            <w:r w:rsidR="006815E6">
              <w:t xml:space="preserve"> ответвительный зажим для</w:t>
            </w:r>
            <w:r w:rsidRPr="00FB115F">
              <w:t xml:space="preserve"> подключения абонентов</w:t>
            </w:r>
            <w:r w:rsidR="006815E6" w:rsidRPr="00FB115F">
              <w:t xml:space="preserve"> однофазного ввода, сечение ответвления 2х(16-25мм</w:t>
            </w:r>
            <w:r w:rsidR="006815E6" w:rsidRPr="00FB115F">
              <w:rPr>
                <w:vertAlign w:val="superscript"/>
              </w:rPr>
              <w:t>2</w:t>
            </w:r>
            <w:r w:rsidR="006815E6" w:rsidRPr="00FB115F">
              <w:t>)</w:t>
            </w:r>
            <w:r w:rsidR="006815E6">
              <w:t xml:space="preserve"> и трехфазного ввода</w:t>
            </w:r>
            <w:r w:rsidRPr="00FB115F">
              <w:t xml:space="preserve"> </w:t>
            </w:r>
            <w:r w:rsidR="006815E6" w:rsidRPr="00FB115F">
              <w:t xml:space="preserve">сечение ответвления </w:t>
            </w:r>
            <w:r w:rsidR="006815E6">
              <w:t>4</w:t>
            </w:r>
            <w:r w:rsidR="006815E6" w:rsidRPr="00FB115F">
              <w:t>х(16-25мм</w:t>
            </w:r>
            <w:r w:rsidR="006815E6" w:rsidRPr="00FB115F">
              <w:rPr>
                <w:vertAlign w:val="superscript"/>
              </w:rPr>
              <w:t>2</w:t>
            </w:r>
            <w:r w:rsidR="006815E6" w:rsidRPr="00FB115F">
              <w:t>)</w:t>
            </w:r>
            <w:r w:rsidR="006815E6">
              <w:t xml:space="preserve"> </w:t>
            </w:r>
            <w:r w:rsidRPr="00FB115F">
              <w:t>с прокалыванием изоляции</w:t>
            </w:r>
            <w:r w:rsidR="006815E6">
              <w:t xml:space="preserve">. </w:t>
            </w:r>
            <w:r w:rsidR="006815E6" w:rsidRPr="006815E6">
              <w:t>Максимальная нагрузка I составляет 250 А</w:t>
            </w:r>
            <w:r w:rsidR="006815E6">
              <w:t>.</w:t>
            </w:r>
          </w:p>
          <w:p w14:paraId="77C588C0" w14:textId="77777777" w:rsidR="00FB115F" w:rsidRPr="00FB115F" w:rsidRDefault="00FB115F" w:rsidP="00FB115F">
            <w:pPr>
              <w:shd w:val="clear" w:color="auto" w:fill="FFFFFF"/>
            </w:pPr>
            <w:r w:rsidRPr="00FB115F">
              <w:t>-скрепа соединительная: максимальная нагрузка</w:t>
            </w:r>
            <w:r>
              <w:t xml:space="preserve"> </w:t>
            </w:r>
            <w:r w:rsidRPr="00FB115F">
              <w:t>в диапазоне от 6 до 6,5кН; материал-нержавеющая сталь;</w:t>
            </w:r>
          </w:p>
          <w:p w14:paraId="701C355E" w14:textId="77777777" w:rsidR="00BF7B6B" w:rsidRPr="00FB115F" w:rsidRDefault="00FB115F" w:rsidP="00FB115F">
            <w:pPr>
              <w:shd w:val="clear" w:color="auto" w:fill="FFFFFF"/>
            </w:pPr>
            <w:r w:rsidRPr="00FB115F">
              <w:t xml:space="preserve">-лента металлическая: материал-сплав </w:t>
            </w:r>
            <w:r w:rsidRPr="00FB115F">
              <w:rPr>
                <w:lang w:val="en-US"/>
              </w:rPr>
              <w:t>AISI</w:t>
            </w:r>
            <w:r w:rsidRPr="00FB115F">
              <w:t xml:space="preserve"> 202 или </w:t>
            </w:r>
            <w:r w:rsidRPr="00FB115F">
              <w:rPr>
                <w:lang w:val="en-US"/>
              </w:rPr>
              <w:t>AISI</w:t>
            </w:r>
            <w:r w:rsidRPr="00FB115F">
              <w:t xml:space="preserve"> 304; обработанная кромка; ширина 20 мм; толщина 0,7мм; усилие на разрыв в диапазоне 9-13 кН; </w:t>
            </w:r>
          </w:p>
        </w:tc>
      </w:tr>
      <w:tr w:rsidR="006474F4" w:rsidRPr="00FB115F" w14:paraId="1B6552BB" w14:textId="77777777" w:rsidTr="000C3750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7871" w14:textId="77777777" w:rsidR="006474F4" w:rsidRPr="00FB115F" w:rsidRDefault="006474F4" w:rsidP="000444D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t>Особые условия и требования к работам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7917" w14:textId="77777777" w:rsidR="00A22973" w:rsidRPr="00FB115F" w:rsidRDefault="005D0C59" w:rsidP="00D453AE">
            <w:pPr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t>Работы в действующих электроустановках должны проводиться с у</w:t>
            </w:r>
            <w:r w:rsidR="00957587" w:rsidRPr="00FB115F">
              <w:rPr>
                <w:spacing w:val="-2"/>
                <w:w w:val="102"/>
              </w:rPr>
              <w:t>четом выполнения организационно–</w:t>
            </w:r>
            <w:r w:rsidRPr="00FB115F">
              <w:rPr>
                <w:spacing w:val="-2"/>
                <w:w w:val="102"/>
              </w:rPr>
              <w:t>технических м</w:t>
            </w:r>
            <w:r w:rsidR="00957587" w:rsidRPr="00FB115F">
              <w:rPr>
                <w:spacing w:val="-2"/>
                <w:w w:val="102"/>
              </w:rPr>
              <w:t>ероприятий и оформлением наряда–</w:t>
            </w:r>
            <w:r w:rsidRPr="00FB115F">
              <w:rPr>
                <w:spacing w:val="-2"/>
                <w:w w:val="102"/>
              </w:rPr>
              <w:t>допуска.</w:t>
            </w:r>
          </w:p>
        </w:tc>
      </w:tr>
      <w:tr w:rsidR="006474F4" w:rsidRPr="00FB115F" w14:paraId="3CCAD311" w14:textId="77777777" w:rsidTr="000C3750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8EA7" w14:textId="77777777" w:rsidR="006474F4" w:rsidRPr="00FB115F" w:rsidRDefault="006474F4" w:rsidP="000444D6">
            <w:pPr>
              <w:shd w:val="clear" w:color="auto" w:fill="FFFFFF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t>Порядок сдачи работ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516C" w14:textId="77777777" w:rsidR="003F6B67" w:rsidRPr="00FB115F" w:rsidRDefault="003F6B67" w:rsidP="003F6B6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t>Исполнитель представляет Заказчику:</w:t>
            </w:r>
          </w:p>
          <w:p w14:paraId="530F5152" w14:textId="77777777" w:rsidR="003550B6" w:rsidRDefault="00957587" w:rsidP="003550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iCs/>
              </w:rPr>
            </w:pPr>
            <w:r w:rsidRPr="00FB115F">
              <w:rPr>
                <w:spacing w:val="-2"/>
                <w:w w:val="102"/>
              </w:rPr>
              <w:t>-</w:t>
            </w:r>
            <w:r w:rsidR="003F6B67" w:rsidRPr="00FB115F">
              <w:rPr>
                <w:spacing w:val="-2"/>
                <w:w w:val="102"/>
              </w:rPr>
              <w:t>Сертификаты и технические паспорта на материалы и оборудование.</w:t>
            </w:r>
            <w:r w:rsidR="003550B6">
              <w:rPr>
                <w:bCs/>
                <w:iCs/>
              </w:rPr>
              <w:t xml:space="preserve"> </w:t>
            </w:r>
          </w:p>
          <w:p w14:paraId="21C273E1" w14:textId="77777777" w:rsidR="003550B6" w:rsidRDefault="003550B6" w:rsidP="003550B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iCs/>
              </w:rPr>
            </w:pPr>
          </w:p>
          <w:p w14:paraId="00544AEB" w14:textId="67FBE422" w:rsidR="00A22973" w:rsidRPr="00FB115F" w:rsidRDefault="003550B6" w:rsidP="004B70E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</w:rPr>
            </w:pPr>
            <w:r>
              <w:rPr>
                <w:bCs/>
                <w:iCs/>
              </w:rPr>
              <w:t>Подрядчик</w:t>
            </w:r>
            <w:r w:rsidRPr="001A1E94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осуществляет</w:t>
            </w:r>
            <w:r w:rsidRPr="001A1E94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работы по установке</w:t>
            </w:r>
            <w:r w:rsidRPr="001A1E94">
              <w:rPr>
                <w:bCs/>
                <w:iCs/>
              </w:rPr>
              <w:t xml:space="preserve"> приборов учета</w:t>
            </w:r>
            <w:r w:rsidR="004B70EF">
              <w:rPr>
                <w:bCs/>
                <w:iCs/>
              </w:rPr>
              <w:t xml:space="preserve"> с</w:t>
            </w:r>
            <w:r w:rsidRPr="001A1E94">
              <w:rPr>
                <w:bCs/>
                <w:iCs/>
              </w:rPr>
              <w:t xml:space="preserve"> оформлением </w:t>
            </w:r>
            <w:r w:rsidRPr="004B70EF">
              <w:rPr>
                <w:bCs/>
                <w:iCs/>
              </w:rPr>
              <w:t xml:space="preserve">Актов </w:t>
            </w:r>
            <w:r w:rsidR="004B70EF" w:rsidRPr="004B70EF">
              <w:rPr>
                <w:bCs/>
                <w:iCs/>
              </w:rPr>
              <w:t>установки</w:t>
            </w:r>
            <w:r w:rsidRPr="004B70EF">
              <w:rPr>
                <w:bCs/>
                <w:iCs/>
              </w:rPr>
              <w:t xml:space="preserve"> приборов учета,</w:t>
            </w:r>
            <w:r w:rsidRPr="001A1E94">
              <w:rPr>
                <w:bCs/>
                <w:iCs/>
              </w:rPr>
              <w:t xml:space="preserve"> в количестве </w:t>
            </w:r>
            <w:r>
              <w:rPr>
                <w:bCs/>
                <w:iCs/>
              </w:rPr>
              <w:t xml:space="preserve">2-х </w:t>
            </w:r>
            <w:r w:rsidRPr="001A1E94">
              <w:rPr>
                <w:bCs/>
                <w:iCs/>
              </w:rPr>
              <w:t>экземпляров.</w:t>
            </w:r>
            <w:r w:rsidRPr="00FB115F">
              <w:rPr>
                <w:spacing w:val="-2"/>
                <w:w w:val="102"/>
              </w:rPr>
              <w:t xml:space="preserve"> </w:t>
            </w:r>
          </w:p>
        </w:tc>
      </w:tr>
      <w:tr w:rsidR="006474F4" w:rsidRPr="00FB115F" w14:paraId="0CEDABD7" w14:textId="77777777" w:rsidTr="000C3750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07C5" w14:textId="77777777" w:rsidR="006474F4" w:rsidRPr="00FB115F" w:rsidRDefault="006474F4" w:rsidP="000444D6">
            <w:pPr>
              <w:shd w:val="clear" w:color="auto" w:fill="FFFFFF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t>Порядок сдачи объекта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FB91" w14:textId="3BB13EBE" w:rsidR="001A1E94" w:rsidRPr="001A1E94" w:rsidRDefault="009C43C7" w:rsidP="009C43C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</w:rPr>
            </w:pPr>
            <w:r w:rsidRPr="00FB115F">
              <w:rPr>
                <w:spacing w:val="-2"/>
                <w:w w:val="102"/>
              </w:rPr>
              <w:t>Подрядчик представляет Заказчику акт (акты) о приемке выполненных работ по форме КС-2, а также справки о стоимости выполненных работ и затрат по форме КС-3.</w:t>
            </w:r>
          </w:p>
        </w:tc>
      </w:tr>
    </w:tbl>
    <w:p w14:paraId="5A6CCE10" w14:textId="1BE10E5A" w:rsidR="006D63CF" w:rsidRPr="00FB115F" w:rsidRDefault="006D63CF" w:rsidP="009E7BE3">
      <w:pPr>
        <w:pStyle w:val="a3"/>
        <w:ind w:firstLine="0"/>
      </w:pPr>
    </w:p>
    <w:p w14:paraId="1B2A2D1B" w14:textId="77777777" w:rsidR="006D63CF" w:rsidRPr="00FB115F" w:rsidRDefault="006D63CF" w:rsidP="00547260">
      <w:pPr>
        <w:pStyle w:val="a3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43"/>
        <w:gridCol w:w="2381"/>
        <w:gridCol w:w="2497"/>
      </w:tblGrid>
      <w:tr w:rsidR="00113D2D" w:rsidRPr="00FB115F" w14:paraId="0EC55246" w14:textId="77777777">
        <w:tc>
          <w:tcPr>
            <w:tcW w:w="5156" w:type="dxa"/>
          </w:tcPr>
          <w:p w14:paraId="7A8C4FC5" w14:textId="76B6DD93" w:rsidR="00113D2D" w:rsidRPr="00FB115F" w:rsidRDefault="00113D2D" w:rsidP="00957587">
            <w:pPr>
              <w:pStyle w:val="a3"/>
              <w:ind w:firstLine="0"/>
              <w:jc w:val="left"/>
            </w:pPr>
          </w:p>
        </w:tc>
        <w:tc>
          <w:tcPr>
            <w:tcW w:w="2431" w:type="dxa"/>
          </w:tcPr>
          <w:p w14:paraId="73DD2F53" w14:textId="77777777" w:rsidR="00113D2D" w:rsidRPr="00FB115F" w:rsidRDefault="00113D2D" w:rsidP="00253362">
            <w:pPr>
              <w:pStyle w:val="a3"/>
              <w:ind w:firstLine="0"/>
            </w:pPr>
          </w:p>
        </w:tc>
        <w:tc>
          <w:tcPr>
            <w:tcW w:w="2550" w:type="dxa"/>
          </w:tcPr>
          <w:p w14:paraId="076D7F9D" w14:textId="61D9C30C" w:rsidR="00113D2D" w:rsidRPr="00FB115F" w:rsidRDefault="00113D2D" w:rsidP="00DC5DA4">
            <w:pPr>
              <w:pStyle w:val="a3"/>
              <w:ind w:firstLine="0"/>
              <w:jc w:val="right"/>
            </w:pPr>
          </w:p>
        </w:tc>
      </w:tr>
    </w:tbl>
    <w:p w14:paraId="0C1FB1D3" w14:textId="77777777" w:rsidR="00EF19FE" w:rsidRDefault="00EF19FE" w:rsidP="007044A2">
      <w:pPr>
        <w:spacing w:line="360" w:lineRule="auto"/>
        <w:jc w:val="left"/>
      </w:pPr>
    </w:p>
    <w:sectPr w:rsidR="00EF19FE" w:rsidSect="00FC5EFB">
      <w:footerReference w:type="even" r:id="rId14"/>
      <w:pgSz w:w="11906" w:h="16838" w:code="9"/>
      <w:pgMar w:top="567" w:right="851" w:bottom="346" w:left="1134" w:header="56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FA02DE" w14:textId="77777777" w:rsidR="007761D2" w:rsidRDefault="007761D2" w:rsidP="004609EC">
      <w:r>
        <w:separator/>
      </w:r>
    </w:p>
  </w:endnote>
  <w:endnote w:type="continuationSeparator" w:id="0">
    <w:p w14:paraId="582D7623" w14:textId="77777777" w:rsidR="007761D2" w:rsidRDefault="007761D2" w:rsidP="0046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BD7A5" w14:textId="77777777" w:rsidR="00961BAB" w:rsidRDefault="00961BAB" w:rsidP="00A00A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F5CBAB2" w14:textId="77777777" w:rsidR="00961BAB" w:rsidRDefault="00961BAB" w:rsidP="00A00A2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FA421" w14:textId="77777777" w:rsidR="007761D2" w:rsidRDefault="007761D2" w:rsidP="004609EC">
      <w:r>
        <w:separator/>
      </w:r>
    </w:p>
  </w:footnote>
  <w:footnote w:type="continuationSeparator" w:id="0">
    <w:p w14:paraId="6FB72A4C" w14:textId="77777777" w:rsidR="007761D2" w:rsidRDefault="007761D2" w:rsidP="0046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06E68"/>
    <w:multiLevelType w:val="hybridMultilevel"/>
    <w:tmpl w:val="FE444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716A3"/>
    <w:multiLevelType w:val="hybridMultilevel"/>
    <w:tmpl w:val="4A7608F6"/>
    <w:lvl w:ilvl="0" w:tplc="95988C4C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2" w15:restartNumberingAfterBreak="0">
    <w:nsid w:val="1BD148D2"/>
    <w:multiLevelType w:val="hybridMultilevel"/>
    <w:tmpl w:val="D910C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6572B30"/>
    <w:multiLevelType w:val="hybridMultilevel"/>
    <w:tmpl w:val="ED0A38CE"/>
    <w:lvl w:ilvl="0" w:tplc="CE900D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CB751AE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7" w15:restartNumberingAfterBreak="0">
    <w:nsid w:val="4D4B7586"/>
    <w:multiLevelType w:val="hybridMultilevel"/>
    <w:tmpl w:val="8FEA8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B6E41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377B25"/>
    <w:multiLevelType w:val="hybridMultilevel"/>
    <w:tmpl w:val="DB2CA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B06FE5"/>
    <w:multiLevelType w:val="hybridMultilevel"/>
    <w:tmpl w:val="D5DE3BE4"/>
    <w:lvl w:ilvl="0" w:tplc="29D09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D07AD"/>
    <w:multiLevelType w:val="hybridMultilevel"/>
    <w:tmpl w:val="B546D70A"/>
    <w:lvl w:ilvl="0" w:tplc="D31C63D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556571"/>
    <w:multiLevelType w:val="hybridMultilevel"/>
    <w:tmpl w:val="01185E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11"/>
  </w:num>
  <w:num w:numId="5">
    <w:abstractNumId w:val="8"/>
  </w:num>
  <w:num w:numId="6">
    <w:abstractNumId w:val="5"/>
  </w:num>
  <w:num w:numId="7">
    <w:abstractNumId w:val="6"/>
  </w:num>
  <w:num w:numId="8">
    <w:abstractNumId w:val="2"/>
  </w:num>
  <w:num w:numId="9">
    <w:abstractNumId w:val="0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3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A2F"/>
    <w:rsid w:val="00002FEE"/>
    <w:rsid w:val="00003F92"/>
    <w:rsid w:val="00005E9A"/>
    <w:rsid w:val="00007226"/>
    <w:rsid w:val="00016AA1"/>
    <w:rsid w:val="00016B38"/>
    <w:rsid w:val="00020F8B"/>
    <w:rsid w:val="00021FD1"/>
    <w:rsid w:val="000220CC"/>
    <w:rsid w:val="00030E73"/>
    <w:rsid w:val="000344C3"/>
    <w:rsid w:val="0003495D"/>
    <w:rsid w:val="00036625"/>
    <w:rsid w:val="000444D6"/>
    <w:rsid w:val="00045B36"/>
    <w:rsid w:val="00046B8F"/>
    <w:rsid w:val="00053863"/>
    <w:rsid w:val="00055714"/>
    <w:rsid w:val="00056434"/>
    <w:rsid w:val="00057BD4"/>
    <w:rsid w:val="00057CD9"/>
    <w:rsid w:val="00060FDC"/>
    <w:rsid w:val="00062B79"/>
    <w:rsid w:val="00070C65"/>
    <w:rsid w:val="00072F8C"/>
    <w:rsid w:val="00075327"/>
    <w:rsid w:val="00076831"/>
    <w:rsid w:val="000818DB"/>
    <w:rsid w:val="00084497"/>
    <w:rsid w:val="00087C5A"/>
    <w:rsid w:val="0009090C"/>
    <w:rsid w:val="00092928"/>
    <w:rsid w:val="00097004"/>
    <w:rsid w:val="0009722F"/>
    <w:rsid w:val="000974F7"/>
    <w:rsid w:val="000A26A2"/>
    <w:rsid w:val="000A6795"/>
    <w:rsid w:val="000B04C0"/>
    <w:rsid w:val="000B4017"/>
    <w:rsid w:val="000B4460"/>
    <w:rsid w:val="000B475C"/>
    <w:rsid w:val="000B71ED"/>
    <w:rsid w:val="000B78B5"/>
    <w:rsid w:val="000B7C0C"/>
    <w:rsid w:val="000C0EFC"/>
    <w:rsid w:val="000C2E34"/>
    <w:rsid w:val="000C3489"/>
    <w:rsid w:val="000C3750"/>
    <w:rsid w:val="000C6EAE"/>
    <w:rsid w:val="000D1197"/>
    <w:rsid w:val="000D3851"/>
    <w:rsid w:val="000D59C6"/>
    <w:rsid w:val="000D76CB"/>
    <w:rsid w:val="000E22D5"/>
    <w:rsid w:val="000F0036"/>
    <w:rsid w:val="000F0831"/>
    <w:rsid w:val="000F2290"/>
    <w:rsid w:val="000F6F61"/>
    <w:rsid w:val="001049F0"/>
    <w:rsid w:val="00104C0E"/>
    <w:rsid w:val="0010534A"/>
    <w:rsid w:val="00110F61"/>
    <w:rsid w:val="0011317F"/>
    <w:rsid w:val="00113D2D"/>
    <w:rsid w:val="001150B6"/>
    <w:rsid w:val="00115273"/>
    <w:rsid w:val="00122246"/>
    <w:rsid w:val="00136B88"/>
    <w:rsid w:val="0013780C"/>
    <w:rsid w:val="00137A2D"/>
    <w:rsid w:val="00137A5A"/>
    <w:rsid w:val="0014001F"/>
    <w:rsid w:val="00141AE9"/>
    <w:rsid w:val="00144AB3"/>
    <w:rsid w:val="00152B80"/>
    <w:rsid w:val="00162D40"/>
    <w:rsid w:val="001631C6"/>
    <w:rsid w:val="0016449A"/>
    <w:rsid w:val="0016453D"/>
    <w:rsid w:val="0016511A"/>
    <w:rsid w:val="0016563E"/>
    <w:rsid w:val="0016752E"/>
    <w:rsid w:val="00171C51"/>
    <w:rsid w:val="00181C7B"/>
    <w:rsid w:val="00182BDE"/>
    <w:rsid w:val="00182BE4"/>
    <w:rsid w:val="00182FB2"/>
    <w:rsid w:val="0018378E"/>
    <w:rsid w:val="001908FC"/>
    <w:rsid w:val="00193A65"/>
    <w:rsid w:val="0019475D"/>
    <w:rsid w:val="00196DB5"/>
    <w:rsid w:val="00197542"/>
    <w:rsid w:val="001A1E94"/>
    <w:rsid w:val="001A1ECF"/>
    <w:rsid w:val="001A5504"/>
    <w:rsid w:val="001A55D3"/>
    <w:rsid w:val="001A5797"/>
    <w:rsid w:val="001B697A"/>
    <w:rsid w:val="001C1FCE"/>
    <w:rsid w:val="001C4349"/>
    <w:rsid w:val="001C6AD9"/>
    <w:rsid w:val="001D1D28"/>
    <w:rsid w:val="001D73CA"/>
    <w:rsid w:val="001E1A82"/>
    <w:rsid w:val="001E597C"/>
    <w:rsid w:val="001E78DA"/>
    <w:rsid w:val="001F198F"/>
    <w:rsid w:val="001F26C5"/>
    <w:rsid w:val="001F6F45"/>
    <w:rsid w:val="002024B2"/>
    <w:rsid w:val="00210644"/>
    <w:rsid w:val="00211D0D"/>
    <w:rsid w:val="00215267"/>
    <w:rsid w:val="00216FCB"/>
    <w:rsid w:val="00217057"/>
    <w:rsid w:val="00221527"/>
    <w:rsid w:val="00221FAA"/>
    <w:rsid w:val="002232AF"/>
    <w:rsid w:val="00223EF1"/>
    <w:rsid w:val="002251E3"/>
    <w:rsid w:val="00226A3E"/>
    <w:rsid w:val="002326BE"/>
    <w:rsid w:val="00233898"/>
    <w:rsid w:val="00234A4F"/>
    <w:rsid w:val="00241752"/>
    <w:rsid w:val="00242293"/>
    <w:rsid w:val="0024333B"/>
    <w:rsid w:val="002471B4"/>
    <w:rsid w:val="00253362"/>
    <w:rsid w:val="002569F4"/>
    <w:rsid w:val="002605EC"/>
    <w:rsid w:val="00263E05"/>
    <w:rsid w:val="00266F25"/>
    <w:rsid w:val="0027228C"/>
    <w:rsid w:val="00274851"/>
    <w:rsid w:val="0027548C"/>
    <w:rsid w:val="00275D02"/>
    <w:rsid w:val="0028155E"/>
    <w:rsid w:val="00283F24"/>
    <w:rsid w:val="00290B78"/>
    <w:rsid w:val="00290B87"/>
    <w:rsid w:val="00292349"/>
    <w:rsid w:val="00292F9A"/>
    <w:rsid w:val="00293839"/>
    <w:rsid w:val="002A015A"/>
    <w:rsid w:val="002A32EF"/>
    <w:rsid w:val="002B0259"/>
    <w:rsid w:val="002B1911"/>
    <w:rsid w:val="002B42CD"/>
    <w:rsid w:val="002C071B"/>
    <w:rsid w:val="002C2803"/>
    <w:rsid w:val="002C422C"/>
    <w:rsid w:val="002C5E60"/>
    <w:rsid w:val="002D09D6"/>
    <w:rsid w:val="002E2750"/>
    <w:rsid w:val="002F5E9E"/>
    <w:rsid w:val="00302BF2"/>
    <w:rsid w:val="0030678C"/>
    <w:rsid w:val="003152F5"/>
    <w:rsid w:val="003178D7"/>
    <w:rsid w:val="00321C7C"/>
    <w:rsid w:val="003235FD"/>
    <w:rsid w:val="00323C46"/>
    <w:rsid w:val="00333A64"/>
    <w:rsid w:val="00337780"/>
    <w:rsid w:val="0033792E"/>
    <w:rsid w:val="00337B49"/>
    <w:rsid w:val="00347C0E"/>
    <w:rsid w:val="00351E66"/>
    <w:rsid w:val="003550B6"/>
    <w:rsid w:val="003729CA"/>
    <w:rsid w:val="00375C57"/>
    <w:rsid w:val="00383B64"/>
    <w:rsid w:val="003879BA"/>
    <w:rsid w:val="00392F8A"/>
    <w:rsid w:val="00393412"/>
    <w:rsid w:val="003A58FF"/>
    <w:rsid w:val="003B207A"/>
    <w:rsid w:val="003B2550"/>
    <w:rsid w:val="003B439D"/>
    <w:rsid w:val="003B6A81"/>
    <w:rsid w:val="003C047A"/>
    <w:rsid w:val="003C150F"/>
    <w:rsid w:val="003C5612"/>
    <w:rsid w:val="003C6F72"/>
    <w:rsid w:val="003D216B"/>
    <w:rsid w:val="003D4116"/>
    <w:rsid w:val="003E4BE6"/>
    <w:rsid w:val="003E5C70"/>
    <w:rsid w:val="003E65EF"/>
    <w:rsid w:val="003E750B"/>
    <w:rsid w:val="003F6B67"/>
    <w:rsid w:val="00400EF7"/>
    <w:rsid w:val="00405F11"/>
    <w:rsid w:val="00412E31"/>
    <w:rsid w:val="004135A4"/>
    <w:rsid w:val="00420E5C"/>
    <w:rsid w:val="00422E86"/>
    <w:rsid w:val="00425125"/>
    <w:rsid w:val="0043108F"/>
    <w:rsid w:val="00431A17"/>
    <w:rsid w:val="004329EB"/>
    <w:rsid w:val="004331DB"/>
    <w:rsid w:val="0044155A"/>
    <w:rsid w:val="00447EF2"/>
    <w:rsid w:val="00451EF8"/>
    <w:rsid w:val="0045222B"/>
    <w:rsid w:val="00454A75"/>
    <w:rsid w:val="00457E72"/>
    <w:rsid w:val="004609EC"/>
    <w:rsid w:val="00466FAF"/>
    <w:rsid w:val="004720F9"/>
    <w:rsid w:val="00476E1B"/>
    <w:rsid w:val="00477063"/>
    <w:rsid w:val="00477B9F"/>
    <w:rsid w:val="004801F3"/>
    <w:rsid w:val="00480CE2"/>
    <w:rsid w:val="00483DD1"/>
    <w:rsid w:val="004870D6"/>
    <w:rsid w:val="004873DE"/>
    <w:rsid w:val="00494A91"/>
    <w:rsid w:val="00497AA8"/>
    <w:rsid w:val="004A0B8C"/>
    <w:rsid w:val="004A68AE"/>
    <w:rsid w:val="004A7BE3"/>
    <w:rsid w:val="004B70EF"/>
    <w:rsid w:val="004B71AF"/>
    <w:rsid w:val="004B71C4"/>
    <w:rsid w:val="004C192B"/>
    <w:rsid w:val="004C1E2B"/>
    <w:rsid w:val="004C3163"/>
    <w:rsid w:val="004C3DBC"/>
    <w:rsid w:val="004C608E"/>
    <w:rsid w:val="004D6815"/>
    <w:rsid w:val="004D7642"/>
    <w:rsid w:val="004E2D18"/>
    <w:rsid w:val="004E4029"/>
    <w:rsid w:val="004E5A1F"/>
    <w:rsid w:val="004F1A61"/>
    <w:rsid w:val="004F402E"/>
    <w:rsid w:val="004F4219"/>
    <w:rsid w:val="004F546C"/>
    <w:rsid w:val="004F5AD0"/>
    <w:rsid w:val="004F6FD3"/>
    <w:rsid w:val="00502368"/>
    <w:rsid w:val="005078D6"/>
    <w:rsid w:val="00510BE7"/>
    <w:rsid w:val="005126D5"/>
    <w:rsid w:val="00514AF6"/>
    <w:rsid w:val="00517755"/>
    <w:rsid w:val="0052104E"/>
    <w:rsid w:val="00522E5F"/>
    <w:rsid w:val="0052417B"/>
    <w:rsid w:val="005304B0"/>
    <w:rsid w:val="00534366"/>
    <w:rsid w:val="00536F93"/>
    <w:rsid w:val="00537416"/>
    <w:rsid w:val="00544BC2"/>
    <w:rsid w:val="00547260"/>
    <w:rsid w:val="00547B91"/>
    <w:rsid w:val="00550579"/>
    <w:rsid w:val="00553275"/>
    <w:rsid w:val="00554DA3"/>
    <w:rsid w:val="00556EEE"/>
    <w:rsid w:val="00561547"/>
    <w:rsid w:val="00565BDA"/>
    <w:rsid w:val="00566E87"/>
    <w:rsid w:val="00567310"/>
    <w:rsid w:val="00567CA7"/>
    <w:rsid w:val="00572F63"/>
    <w:rsid w:val="00573543"/>
    <w:rsid w:val="00573EC8"/>
    <w:rsid w:val="00576BC9"/>
    <w:rsid w:val="00583449"/>
    <w:rsid w:val="00583CFD"/>
    <w:rsid w:val="005849E5"/>
    <w:rsid w:val="00591158"/>
    <w:rsid w:val="005950A7"/>
    <w:rsid w:val="00595B30"/>
    <w:rsid w:val="005975C3"/>
    <w:rsid w:val="005A07EB"/>
    <w:rsid w:val="005A58E2"/>
    <w:rsid w:val="005A6E22"/>
    <w:rsid w:val="005B002D"/>
    <w:rsid w:val="005B0860"/>
    <w:rsid w:val="005B3E4F"/>
    <w:rsid w:val="005B6B53"/>
    <w:rsid w:val="005B6E6F"/>
    <w:rsid w:val="005B7654"/>
    <w:rsid w:val="005B7AB1"/>
    <w:rsid w:val="005C4B37"/>
    <w:rsid w:val="005C4B8C"/>
    <w:rsid w:val="005C5083"/>
    <w:rsid w:val="005C5523"/>
    <w:rsid w:val="005C6302"/>
    <w:rsid w:val="005D03E6"/>
    <w:rsid w:val="005D07E5"/>
    <w:rsid w:val="005D0C59"/>
    <w:rsid w:val="005D1F69"/>
    <w:rsid w:val="005D2A80"/>
    <w:rsid w:val="005D452D"/>
    <w:rsid w:val="005E203B"/>
    <w:rsid w:val="005E743F"/>
    <w:rsid w:val="005F1B75"/>
    <w:rsid w:val="005F1BE9"/>
    <w:rsid w:val="005F6C41"/>
    <w:rsid w:val="005F7731"/>
    <w:rsid w:val="00600C23"/>
    <w:rsid w:val="006052C2"/>
    <w:rsid w:val="006053FB"/>
    <w:rsid w:val="006076EF"/>
    <w:rsid w:val="006123E4"/>
    <w:rsid w:val="006124F5"/>
    <w:rsid w:val="0061447B"/>
    <w:rsid w:val="00620141"/>
    <w:rsid w:val="0062162B"/>
    <w:rsid w:val="006224BE"/>
    <w:rsid w:val="0062555D"/>
    <w:rsid w:val="00625983"/>
    <w:rsid w:val="00627CA6"/>
    <w:rsid w:val="00630F4D"/>
    <w:rsid w:val="0063287D"/>
    <w:rsid w:val="00632C0E"/>
    <w:rsid w:val="006330B3"/>
    <w:rsid w:val="006350BD"/>
    <w:rsid w:val="00635B08"/>
    <w:rsid w:val="006361EB"/>
    <w:rsid w:val="006368E2"/>
    <w:rsid w:val="00637DBE"/>
    <w:rsid w:val="006421A4"/>
    <w:rsid w:val="00642ECD"/>
    <w:rsid w:val="0064391C"/>
    <w:rsid w:val="0064552B"/>
    <w:rsid w:val="006474F4"/>
    <w:rsid w:val="006475EA"/>
    <w:rsid w:val="00663744"/>
    <w:rsid w:val="006662A6"/>
    <w:rsid w:val="00670599"/>
    <w:rsid w:val="006744D7"/>
    <w:rsid w:val="0067553D"/>
    <w:rsid w:val="0067658F"/>
    <w:rsid w:val="006811E5"/>
    <w:rsid w:val="006815E6"/>
    <w:rsid w:val="00690487"/>
    <w:rsid w:val="00694145"/>
    <w:rsid w:val="006948FF"/>
    <w:rsid w:val="006B34C1"/>
    <w:rsid w:val="006B4421"/>
    <w:rsid w:val="006B4BF6"/>
    <w:rsid w:val="006B5D86"/>
    <w:rsid w:val="006B799B"/>
    <w:rsid w:val="006C2390"/>
    <w:rsid w:val="006C68D3"/>
    <w:rsid w:val="006D63CF"/>
    <w:rsid w:val="006E72E4"/>
    <w:rsid w:val="006E7742"/>
    <w:rsid w:val="006F0400"/>
    <w:rsid w:val="006F2EEB"/>
    <w:rsid w:val="0070447D"/>
    <w:rsid w:val="007044A2"/>
    <w:rsid w:val="0070796E"/>
    <w:rsid w:val="00713817"/>
    <w:rsid w:val="007213B4"/>
    <w:rsid w:val="00726491"/>
    <w:rsid w:val="00731086"/>
    <w:rsid w:val="007314AF"/>
    <w:rsid w:val="007335A9"/>
    <w:rsid w:val="007341CF"/>
    <w:rsid w:val="007422F0"/>
    <w:rsid w:val="00745BB9"/>
    <w:rsid w:val="00745BC9"/>
    <w:rsid w:val="00746C83"/>
    <w:rsid w:val="00752EC5"/>
    <w:rsid w:val="007574C2"/>
    <w:rsid w:val="00761E06"/>
    <w:rsid w:val="00763E04"/>
    <w:rsid w:val="007651D7"/>
    <w:rsid w:val="00772C0B"/>
    <w:rsid w:val="00773350"/>
    <w:rsid w:val="00773C73"/>
    <w:rsid w:val="00775C7F"/>
    <w:rsid w:val="007761D2"/>
    <w:rsid w:val="00777C93"/>
    <w:rsid w:val="00781A72"/>
    <w:rsid w:val="007970B7"/>
    <w:rsid w:val="007A06A7"/>
    <w:rsid w:val="007A55D3"/>
    <w:rsid w:val="007A78DC"/>
    <w:rsid w:val="007A7E92"/>
    <w:rsid w:val="007B31E0"/>
    <w:rsid w:val="007C437F"/>
    <w:rsid w:val="007C5024"/>
    <w:rsid w:val="007D08D7"/>
    <w:rsid w:val="007D0AF3"/>
    <w:rsid w:val="007D20A4"/>
    <w:rsid w:val="007D2F5D"/>
    <w:rsid w:val="007D5A69"/>
    <w:rsid w:val="007E15CC"/>
    <w:rsid w:val="007E5CE1"/>
    <w:rsid w:val="007E5DF2"/>
    <w:rsid w:val="007F12C1"/>
    <w:rsid w:val="007F2FFD"/>
    <w:rsid w:val="007F5C7A"/>
    <w:rsid w:val="00800925"/>
    <w:rsid w:val="008040EC"/>
    <w:rsid w:val="00806DB8"/>
    <w:rsid w:val="0083142C"/>
    <w:rsid w:val="00833113"/>
    <w:rsid w:val="00835AFE"/>
    <w:rsid w:val="00836465"/>
    <w:rsid w:val="008425EF"/>
    <w:rsid w:val="008639EA"/>
    <w:rsid w:val="00867461"/>
    <w:rsid w:val="00872A5B"/>
    <w:rsid w:val="008744DB"/>
    <w:rsid w:val="00877E30"/>
    <w:rsid w:val="00882A1B"/>
    <w:rsid w:val="00883064"/>
    <w:rsid w:val="0088337C"/>
    <w:rsid w:val="00883D2B"/>
    <w:rsid w:val="00884003"/>
    <w:rsid w:val="008924C6"/>
    <w:rsid w:val="00893ABE"/>
    <w:rsid w:val="00893CF4"/>
    <w:rsid w:val="00895F5E"/>
    <w:rsid w:val="00896EB9"/>
    <w:rsid w:val="008A05E5"/>
    <w:rsid w:val="008A2235"/>
    <w:rsid w:val="008B29EC"/>
    <w:rsid w:val="008C2396"/>
    <w:rsid w:val="008C5377"/>
    <w:rsid w:val="008D789A"/>
    <w:rsid w:val="008E086E"/>
    <w:rsid w:val="008E0CE7"/>
    <w:rsid w:val="008E132C"/>
    <w:rsid w:val="008E1C01"/>
    <w:rsid w:val="008E30E9"/>
    <w:rsid w:val="008F417C"/>
    <w:rsid w:val="008F4C4E"/>
    <w:rsid w:val="008F4EB6"/>
    <w:rsid w:val="008F602C"/>
    <w:rsid w:val="00900330"/>
    <w:rsid w:val="0090183F"/>
    <w:rsid w:val="0091011B"/>
    <w:rsid w:val="00914748"/>
    <w:rsid w:val="00915875"/>
    <w:rsid w:val="00922F61"/>
    <w:rsid w:val="00932F14"/>
    <w:rsid w:val="0093724C"/>
    <w:rsid w:val="00940F1B"/>
    <w:rsid w:val="00940FE9"/>
    <w:rsid w:val="00941AD4"/>
    <w:rsid w:val="00943754"/>
    <w:rsid w:val="0094440D"/>
    <w:rsid w:val="009474A3"/>
    <w:rsid w:val="00947656"/>
    <w:rsid w:val="009520AC"/>
    <w:rsid w:val="00953A71"/>
    <w:rsid w:val="009553F8"/>
    <w:rsid w:val="009574F6"/>
    <w:rsid w:val="00957587"/>
    <w:rsid w:val="00961BAB"/>
    <w:rsid w:val="00962A86"/>
    <w:rsid w:val="0096549E"/>
    <w:rsid w:val="009672FF"/>
    <w:rsid w:val="00970872"/>
    <w:rsid w:val="00972ADE"/>
    <w:rsid w:val="009843B2"/>
    <w:rsid w:val="009867E7"/>
    <w:rsid w:val="0099006E"/>
    <w:rsid w:val="009902ED"/>
    <w:rsid w:val="009A04CE"/>
    <w:rsid w:val="009A1096"/>
    <w:rsid w:val="009A13D7"/>
    <w:rsid w:val="009A68F5"/>
    <w:rsid w:val="009B6903"/>
    <w:rsid w:val="009B7CCB"/>
    <w:rsid w:val="009C2695"/>
    <w:rsid w:val="009C2F81"/>
    <w:rsid w:val="009C43C7"/>
    <w:rsid w:val="009C4935"/>
    <w:rsid w:val="009C4BEE"/>
    <w:rsid w:val="009D1FFF"/>
    <w:rsid w:val="009D4B0B"/>
    <w:rsid w:val="009D75D8"/>
    <w:rsid w:val="009E00C0"/>
    <w:rsid w:val="009E433D"/>
    <w:rsid w:val="009E5FF6"/>
    <w:rsid w:val="009E62DB"/>
    <w:rsid w:val="009E78F9"/>
    <w:rsid w:val="009E7BE3"/>
    <w:rsid w:val="009F0BC2"/>
    <w:rsid w:val="009F387B"/>
    <w:rsid w:val="009F4249"/>
    <w:rsid w:val="009F5316"/>
    <w:rsid w:val="00A00A2F"/>
    <w:rsid w:val="00A00C47"/>
    <w:rsid w:val="00A00C8F"/>
    <w:rsid w:val="00A02C92"/>
    <w:rsid w:val="00A032E1"/>
    <w:rsid w:val="00A07EEF"/>
    <w:rsid w:val="00A13660"/>
    <w:rsid w:val="00A17DC6"/>
    <w:rsid w:val="00A210D7"/>
    <w:rsid w:val="00A21D96"/>
    <w:rsid w:val="00A22620"/>
    <w:rsid w:val="00A22973"/>
    <w:rsid w:val="00A24A9D"/>
    <w:rsid w:val="00A24FE7"/>
    <w:rsid w:val="00A26065"/>
    <w:rsid w:val="00A2684C"/>
    <w:rsid w:val="00A275EA"/>
    <w:rsid w:val="00A301EC"/>
    <w:rsid w:val="00A3135B"/>
    <w:rsid w:val="00A36ABE"/>
    <w:rsid w:val="00A411F6"/>
    <w:rsid w:val="00A45B56"/>
    <w:rsid w:val="00A45F42"/>
    <w:rsid w:val="00A55F8F"/>
    <w:rsid w:val="00A57D41"/>
    <w:rsid w:val="00A60602"/>
    <w:rsid w:val="00A64017"/>
    <w:rsid w:val="00A71005"/>
    <w:rsid w:val="00A7362E"/>
    <w:rsid w:val="00A7373A"/>
    <w:rsid w:val="00A73D95"/>
    <w:rsid w:val="00A7408D"/>
    <w:rsid w:val="00A82B08"/>
    <w:rsid w:val="00A82B90"/>
    <w:rsid w:val="00AA0E0A"/>
    <w:rsid w:val="00AA15FF"/>
    <w:rsid w:val="00AA2482"/>
    <w:rsid w:val="00AA61C6"/>
    <w:rsid w:val="00AB0027"/>
    <w:rsid w:val="00AB1162"/>
    <w:rsid w:val="00AB73C1"/>
    <w:rsid w:val="00AB7F87"/>
    <w:rsid w:val="00AC6BAB"/>
    <w:rsid w:val="00AE05B2"/>
    <w:rsid w:val="00AE383D"/>
    <w:rsid w:val="00AE5CD4"/>
    <w:rsid w:val="00AE72C9"/>
    <w:rsid w:val="00AF1370"/>
    <w:rsid w:val="00AF2FF2"/>
    <w:rsid w:val="00AF3101"/>
    <w:rsid w:val="00AF48F6"/>
    <w:rsid w:val="00AF73A2"/>
    <w:rsid w:val="00AF763D"/>
    <w:rsid w:val="00AF7BE7"/>
    <w:rsid w:val="00B01380"/>
    <w:rsid w:val="00B05CE2"/>
    <w:rsid w:val="00B07221"/>
    <w:rsid w:val="00B153F8"/>
    <w:rsid w:val="00B17108"/>
    <w:rsid w:val="00B223F3"/>
    <w:rsid w:val="00B22EC5"/>
    <w:rsid w:val="00B27B38"/>
    <w:rsid w:val="00B33F8F"/>
    <w:rsid w:val="00B4037D"/>
    <w:rsid w:val="00B40FF7"/>
    <w:rsid w:val="00B50DEE"/>
    <w:rsid w:val="00B5389C"/>
    <w:rsid w:val="00B60E5B"/>
    <w:rsid w:val="00B620E6"/>
    <w:rsid w:val="00B704D7"/>
    <w:rsid w:val="00B73355"/>
    <w:rsid w:val="00B74917"/>
    <w:rsid w:val="00B75854"/>
    <w:rsid w:val="00B7704E"/>
    <w:rsid w:val="00B80BFB"/>
    <w:rsid w:val="00B81F80"/>
    <w:rsid w:val="00B82681"/>
    <w:rsid w:val="00B83995"/>
    <w:rsid w:val="00B866B5"/>
    <w:rsid w:val="00B90EFE"/>
    <w:rsid w:val="00B93ED3"/>
    <w:rsid w:val="00B97A04"/>
    <w:rsid w:val="00BA255E"/>
    <w:rsid w:val="00BA3222"/>
    <w:rsid w:val="00BA549F"/>
    <w:rsid w:val="00BB0B79"/>
    <w:rsid w:val="00BB1E15"/>
    <w:rsid w:val="00BB689A"/>
    <w:rsid w:val="00BC54DF"/>
    <w:rsid w:val="00BC65FC"/>
    <w:rsid w:val="00BD4BF3"/>
    <w:rsid w:val="00BD5DD1"/>
    <w:rsid w:val="00BD6777"/>
    <w:rsid w:val="00BE2B31"/>
    <w:rsid w:val="00BE3209"/>
    <w:rsid w:val="00BE5486"/>
    <w:rsid w:val="00BE6D1D"/>
    <w:rsid w:val="00BE731F"/>
    <w:rsid w:val="00BF4C6E"/>
    <w:rsid w:val="00BF5A6F"/>
    <w:rsid w:val="00BF7B6B"/>
    <w:rsid w:val="00C0641D"/>
    <w:rsid w:val="00C065ED"/>
    <w:rsid w:val="00C20BE5"/>
    <w:rsid w:val="00C2284B"/>
    <w:rsid w:val="00C229FC"/>
    <w:rsid w:val="00C25159"/>
    <w:rsid w:val="00C27236"/>
    <w:rsid w:val="00C40997"/>
    <w:rsid w:val="00C422D1"/>
    <w:rsid w:val="00C44238"/>
    <w:rsid w:val="00C46C71"/>
    <w:rsid w:val="00C5503D"/>
    <w:rsid w:val="00C60200"/>
    <w:rsid w:val="00C653B7"/>
    <w:rsid w:val="00C65414"/>
    <w:rsid w:val="00C66C94"/>
    <w:rsid w:val="00C706E0"/>
    <w:rsid w:val="00C714C3"/>
    <w:rsid w:val="00C72F3D"/>
    <w:rsid w:val="00C857F6"/>
    <w:rsid w:val="00C870DD"/>
    <w:rsid w:val="00CB4AC8"/>
    <w:rsid w:val="00CB7E9E"/>
    <w:rsid w:val="00CC49C1"/>
    <w:rsid w:val="00CD0B76"/>
    <w:rsid w:val="00CD2B7A"/>
    <w:rsid w:val="00CD7865"/>
    <w:rsid w:val="00CE0784"/>
    <w:rsid w:val="00CE3364"/>
    <w:rsid w:val="00CF333D"/>
    <w:rsid w:val="00D00CA4"/>
    <w:rsid w:val="00D045C8"/>
    <w:rsid w:val="00D1252F"/>
    <w:rsid w:val="00D1366A"/>
    <w:rsid w:val="00D16501"/>
    <w:rsid w:val="00D20969"/>
    <w:rsid w:val="00D218AD"/>
    <w:rsid w:val="00D22CCE"/>
    <w:rsid w:val="00D4066D"/>
    <w:rsid w:val="00D41438"/>
    <w:rsid w:val="00D453AE"/>
    <w:rsid w:val="00D46356"/>
    <w:rsid w:val="00D512D3"/>
    <w:rsid w:val="00D52D72"/>
    <w:rsid w:val="00D539C2"/>
    <w:rsid w:val="00D56ECC"/>
    <w:rsid w:val="00D60A04"/>
    <w:rsid w:val="00D64FF5"/>
    <w:rsid w:val="00D73BD3"/>
    <w:rsid w:val="00D76635"/>
    <w:rsid w:val="00D81A10"/>
    <w:rsid w:val="00D824D6"/>
    <w:rsid w:val="00D8752C"/>
    <w:rsid w:val="00D908C2"/>
    <w:rsid w:val="00D925F9"/>
    <w:rsid w:val="00D92BD3"/>
    <w:rsid w:val="00D955A6"/>
    <w:rsid w:val="00DA2D1B"/>
    <w:rsid w:val="00DA50DD"/>
    <w:rsid w:val="00DA5988"/>
    <w:rsid w:val="00DB260F"/>
    <w:rsid w:val="00DB4950"/>
    <w:rsid w:val="00DB7006"/>
    <w:rsid w:val="00DC5DA4"/>
    <w:rsid w:val="00DC5E4A"/>
    <w:rsid w:val="00DD0509"/>
    <w:rsid w:val="00DD1E6C"/>
    <w:rsid w:val="00DE46AF"/>
    <w:rsid w:val="00DE491E"/>
    <w:rsid w:val="00DE5C52"/>
    <w:rsid w:val="00DE7C9C"/>
    <w:rsid w:val="00E06095"/>
    <w:rsid w:val="00E12A35"/>
    <w:rsid w:val="00E162DB"/>
    <w:rsid w:val="00E17F4B"/>
    <w:rsid w:val="00E21A81"/>
    <w:rsid w:val="00E24A9A"/>
    <w:rsid w:val="00E252D9"/>
    <w:rsid w:val="00E51202"/>
    <w:rsid w:val="00E53330"/>
    <w:rsid w:val="00E6142B"/>
    <w:rsid w:val="00E674A9"/>
    <w:rsid w:val="00E816E4"/>
    <w:rsid w:val="00E8409F"/>
    <w:rsid w:val="00E86D4F"/>
    <w:rsid w:val="00EA0C7D"/>
    <w:rsid w:val="00EA66C3"/>
    <w:rsid w:val="00EA6CF3"/>
    <w:rsid w:val="00EB1D0A"/>
    <w:rsid w:val="00EB2425"/>
    <w:rsid w:val="00EB2672"/>
    <w:rsid w:val="00EB5DD1"/>
    <w:rsid w:val="00EB6237"/>
    <w:rsid w:val="00ED28F7"/>
    <w:rsid w:val="00ED4130"/>
    <w:rsid w:val="00ED5A30"/>
    <w:rsid w:val="00EE282C"/>
    <w:rsid w:val="00EE2D38"/>
    <w:rsid w:val="00EF17DD"/>
    <w:rsid w:val="00EF19FE"/>
    <w:rsid w:val="00EF619E"/>
    <w:rsid w:val="00EF670C"/>
    <w:rsid w:val="00F01129"/>
    <w:rsid w:val="00F02053"/>
    <w:rsid w:val="00F02A5D"/>
    <w:rsid w:val="00F04C1E"/>
    <w:rsid w:val="00F05915"/>
    <w:rsid w:val="00F06D43"/>
    <w:rsid w:val="00F10DEB"/>
    <w:rsid w:val="00F127B1"/>
    <w:rsid w:val="00F274BD"/>
    <w:rsid w:val="00F31CCD"/>
    <w:rsid w:val="00F33495"/>
    <w:rsid w:val="00F34CC6"/>
    <w:rsid w:val="00F4108B"/>
    <w:rsid w:val="00F4257E"/>
    <w:rsid w:val="00F42BF6"/>
    <w:rsid w:val="00F42EC6"/>
    <w:rsid w:val="00F46E8A"/>
    <w:rsid w:val="00F627A2"/>
    <w:rsid w:val="00F71E83"/>
    <w:rsid w:val="00F75D54"/>
    <w:rsid w:val="00F76F22"/>
    <w:rsid w:val="00F802A6"/>
    <w:rsid w:val="00F848E1"/>
    <w:rsid w:val="00F855EB"/>
    <w:rsid w:val="00F86996"/>
    <w:rsid w:val="00F93B7E"/>
    <w:rsid w:val="00F94778"/>
    <w:rsid w:val="00FA0893"/>
    <w:rsid w:val="00FA0B26"/>
    <w:rsid w:val="00FA42E4"/>
    <w:rsid w:val="00FA7132"/>
    <w:rsid w:val="00FB115F"/>
    <w:rsid w:val="00FB286E"/>
    <w:rsid w:val="00FB5028"/>
    <w:rsid w:val="00FB53F5"/>
    <w:rsid w:val="00FC007F"/>
    <w:rsid w:val="00FC4024"/>
    <w:rsid w:val="00FC5EFB"/>
    <w:rsid w:val="00FD1E24"/>
    <w:rsid w:val="00FE1BBD"/>
    <w:rsid w:val="00FE2018"/>
    <w:rsid w:val="00FE2A2E"/>
    <w:rsid w:val="00FE4301"/>
    <w:rsid w:val="00FE617C"/>
    <w:rsid w:val="00FF1060"/>
    <w:rsid w:val="00FF36E3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CFDC0E"/>
  <w15:chartTrackingRefBased/>
  <w15:docId w15:val="{7C586D61-F58B-4FDD-A796-AB1465CD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2F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66B5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paragraph" w:styleId="2">
    <w:name w:val="heading 2"/>
    <w:basedOn w:val="a"/>
    <w:next w:val="a"/>
    <w:qFormat/>
    <w:rsid w:val="00B866B5"/>
    <w:pPr>
      <w:keepNext/>
      <w:spacing w:before="240" w:after="240"/>
      <w:ind w:firstLine="567"/>
      <w:outlineLvl w:val="1"/>
    </w:pPr>
    <w:rPr>
      <w:rFonts w:cs="Arial"/>
      <w:b/>
      <w:bCs/>
      <w:iCs/>
      <w:kern w:val="24"/>
    </w:rPr>
  </w:style>
  <w:style w:type="paragraph" w:styleId="3">
    <w:name w:val="heading 3"/>
    <w:basedOn w:val="a"/>
    <w:next w:val="a"/>
    <w:qFormat/>
    <w:rsid w:val="00451EF8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B866B5"/>
    <w:pPr>
      <w:ind w:firstLine="567"/>
    </w:pPr>
    <w:rPr>
      <w:kern w:val="24"/>
    </w:rPr>
  </w:style>
  <w:style w:type="paragraph" w:styleId="a5">
    <w:name w:val="footer"/>
    <w:basedOn w:val="a"/>
    <w:rsid w:val="00A00A2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0A2F"/>
  </w:style>
  <w:style w:type="character" w:customStyle="1" w:styleId="a4">
    <w:name w:val="Обычный с отступом Знак"/>
    <w:link w:val="a3"/>
    <w:rsid w:val="00A00A2F"/>
    <w:rPr>
      <w:kern w:val="24"/>
      <w:sz w:val="24"/>
      <w:szCs w:val="24"/>
      <w:lang w:val="ru-RU" w:eastAsia="ru-RU" w:bidi="ar-SA"/>
    </w:rPr>
  </w:style>
  <w:style w:type="table" w:styleId="a7">
    <w:name w:val="Table Grid"/>
    <w:basedOn w:val="a1"/>
    <w:rsid w:val="00A00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00A2F"/>
    <w:rPr>
      <w:rFonts w:cs="Arial"/>
      <w:b/>
      <w:bCs/>
      <w:caps/>
      <w:kern w:val="28"/>
      <w:sz w:val="24"/>
      <w:szCs w:val="24"/>
      <w:lang w:val="ru-RU" w:eastAsia="ru-RU" w:bidi="ar-SA"/>
    </w:rPr>
  </w:style>
  <w:style w:type="paragraph" w:styleId="a8">
    <w:name w:val="header"/>
    <w:basedOn w:val="a"/>
    <w:rsid w:val="00EB242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940FE9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940FE9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893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6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299536" TargetMode="External"/><Relationship Id="rId13" Type="http://schemas.openxmlformats.org/officeDocument/2006/relationships/hyperlink" Target="http://docs.cntd.ru/document/12000988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120009880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120009880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120009880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32055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0EEC6-2044-41BB-8027-4325F2B48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4</Pages>
  <Words>1598</Words>
  <Characters>9112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Spges</Company>
  <LinksUpToDate>false</LinksUpToDate>
  <CharactersWithSpaces>10689</CharactersWithSpaces>
  <SharedDoc>false</SharedDoc>
  <HLinks>
    <vt:vector size="36" baseType="variant">
      <vt:variant>
        <vt:i4>6750321</vt:i4>
      </vt:variant>
      <vt:variant>
        <vt:i4>15</vt:i4>
      </vt:variant>
      <vt:variant>
        <vt:i4>0</vt:i4>
      </vt:variant>
      <vt:variant>
        <vt:i4>5</vt:i4>
      </vt:variant>
      <vt:variant>
        <vt:lpwstr>http://docs.cntd.ru/document/1200098807</vt:lpwstr>
      </vt:variant>
      <vt:variant>
        <vt:lpwstr/>
      </vt:variant>
      <vt:variant>
        <vt:i4>6750321</vt:i4>
      </vt:variant>
      <vt:variant>
        <vt:i4>12</vt:i4>
      </vt:variant>
      <vt:variant>
        <vt:i4>0</vt:i4>
      </vt:variant>
      <vt:variant>
        <vt:i4>5</vt:i4>
      </vt:variant>
      <vt:variant>
        <vt:lpwstr>http://docs.cntd.ru/document/1200098806</vt:lpwstr>
      </vt:variant>
      <vt:variant>
        <vt:lpwstr/>
      </vt:variant>
      <vt:variant>
        <vt:i4>6750321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http://docs.cntd.ru/document/1200098805</vt:lpwstr>
      </vt:variant>
      <vt:variant>
        <vt:lpwstr/>
      </vt:variant>
      <vt:variant>
        <vt:i4>6750321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http://docs.cntd.ru/document/1200098803</vt:lpwstr>
      </vt:variant>
      <vt:variant>
        <vt:lpwstr/>
      </vt:variant>
      <vt:variant>
        <vt:i4>6488180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http://docs.cntd.ru/document/902320551</vt:lpwstr>
      </vt:variant>
      <vt:variant>
        <vt:lpwstr/>
      </vt:variant>
      <vt:variant>
        <vt:i4>7274618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http://docs.cntd.ru/document/902299536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Алексей</dc:creator>
  <cp:keywords/>
  <dc:description/>
  <cp:lastModifiedBy>Мухатова Гульжан Бактгереевна</cp:lastModifiedBy>
  <cp:revision>21</cp:revision>
  <cp:lastPrinted>2022-07-28T09:13:00Z</cp:lastPrinted>
  <dcterms:created xsi:type="dcterms:W3CDTF">2021-11-09T10:13:00Z</dcterms:created>
  <dcterms:modified xsi:type="dcterms:W3CDTF">2022-08-05T05:41:00Z</dcterms:modified>
</cp:coreProperties>
</file>