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23E0B" w:rsidRPr="00EC5F5B" w:rsidRDefault="00A612B5" w:rsidP="00A23E0B">
      <w:pPr>
        <w:jc w:val="center"/>
        <w:rPr>
          <w:rFonts w:cs="Times New Roman"/>
          <w:b/>
          <w:sz w:val="28"/>
          <w:szCs w:val="28"/>
        </w:rPr>
      </w:pPr>
      <w:r w:rsidRPr="00EC5F5B">
        <w:rPr>
          <w:rFonts w:cs="Times New Roman"/>
          <w:b/>
          <w:sz w:val="28"/>
          <w:szCs w:val="28"/>
        </w:rPr>
        <w:t xml:space="preserve">ДОГОВОР № </w:t>
      </w:r>
      <w:r w:rsidR="00CE2FEF">
        <w:rPr>
          <w:rFonts w:cs="Times New Roman"/>
          <w:b/>
          <w:sz w:val="28"/>
          <w:szCs w:val="28"/>
        </w:rPr>
        <w:t>2023</w:t>
      </w:r>
      <w:r w:rsidR="00D01330" w:rsidRPr="00D01330">
        <w:rPr>
          <w:rFonts w:cs="Times New Roman"/>
          <w:b/>
          <w:sz w:val="28"/>
          <w:szCs w:val="28"/>
        </w:rPr>
        <w:t>-0</w:t>
      </w:r>
      <w:r w:rsidR="00D25ADF">
        <w:rPr>
          <w:rFonts w:cs="Times New Roman"/>
          <w:b/>
          <w:sz w:val="28"/>
          <w:szCs w:val="28"/>
        </w:rPr>
        <w:t>1</w:t>
      </w:r>
      <w:r w:rsidR="00121639">
        <w:rPr>
          <w:rFonts w:cs="Times New Roman"/>
          <w:b/>
          <w:sz w:val="28"/>
          <w:szCs w:val="28"/>
        </w:rPr>
        <w:t>0</w:t>
      </w:r>
    </w:p>
    <w:p w:rsidR="00A23E0B" w:rsidRDefault="00A23E0B" w:rsidP="00A23E0B">
      <w:pPr>
        <w:rPr>
          <w:rFonts w:cs="Times New Roman"/>
          <w:sz w:val="28"/>
          <w:szCs w:val="28"/>
        </w:rPr>
      </w:pPr>
    </w:p>
    <w:p w:rsidR="00A23E0B" w:rsidRDefault="00A23E0B" w:rsidP="00A23E0B">
      <w:pPr>
        <w:rPr>
          <w:rFonts w:cs="Times New Roman"/>
        </w:rPr>
      </w:pPr>
      <w:r w:rsidRPr="00A23E0B">
        <w:rPr>
          <w:rFonts w:cs="Times New Roman"/>
        </w:rPr>
        <w:t xml:space="preserve">г. Саратов                       </w:t>
      </w:r>
      <w:r>
        <w:rPr>
          <w:rFonts w:cs="Times New Roman"/>
        </w:rPr>
        <w:t xml:space="preserve">     </w:t>
      </w:r>
      <w:r w:rsidRPr="00A23E0B">
        <w:rPr>
          <w:rFonts w:cs="Times New Roman"/>
        </w:rPr>
        <w:t xml:space="preserve">           </w:t>
      </w:r>
      <w:r>
        <w:rPr>
          <w:rFonts w:cs="Times New Roman"/>
        </w:rPr>
        <w:t xml:space="preserve">                                    </w:t>
      </w:r>
      <w:r w:rsidR="00302905">
        <w:rPr>
          <w:rFonts w:cs="Times New Roman"/>
        </w:rPr>
        <w:t xml:space="preserve">                       </w:t>
      </w:r>
      <w:r w:rsidR="002C67BB">
        <w:rPr>
          <w:rFonts w:cs="Times New Roman"/>
        </w:rPr>
        <w:t xml:space="preserve"> </w:t>
      </w:r>
      <w:r w:rsidR="00CE1F27">
        <w:rPr>
          <w:rFonts w:cs="Times New Roman"/>
        </w:rPr>
        <w:t xml:space="preserve">  </w:t>
      </w:r>
      <w:r w:rsidR="00FF3B03">
        <w:rPr>
          <w:rFonts w:cs="Times New Roman"/>
        </w:rPr>
        <w:t xml:space="preserve">    </w:t>
      </w:r>
      <w:r w:rsidR="002C67BB">
        <w:rPr>
          <w:rFonts w:cs="Times New Roman"/>
        </w:rPr>
        <w:t>«</w:t>
      </w:r>
      <w:r w:rsidR="00302905">
        <w:rPr>
          <w:rFonts w:cs="Times New Roman"/>
        </w:rPr>
        <w:t>____</w:t>
      </w:r>
      <w:r>
        <w:rPr>
          <w:rFonts w:cs="Times New Roman"/>
        </w:rPr>
        <w:t xml:space="preserve">» </w:t>
      </w:r>
      <w:r w:rsidR="00D25ADF">
        <w:rPr>
          <w:rFonts w:cs="Times New Roman"/>
        </w:rPr>
        <w:t>октября</w:t>
      </w:r>
      <w:r>
        <w:rPr>
          <w:rFonts w:cs="Times New Roman"/>
        </w:rPr>
        <w:t xml:space="preserve"> 20</w:t>
      </w:r>
      <w:r w:rsidR="00D01330">
        <w:rPr>
          <w:rFonts w:cs="Times New Roman"/>
        </w:rPr>
        <w:t>2</w:t>
      </w:r>
      <w:r w:rsidR="00CE2FEF">
        <w:rPr>
          <w:rFonts w:cs="Times New Roman"/>
        </w:rPr>
        <w:t>3</w:t>
      </w:r>
      <w:r>
        <w:rPr>
          <w:rFonts w:cs="Times New Roman"/>
        </w:rPr>
        <w:t xml:space="preserve"> г.</w:t>
      </w:r>
    </w:p>
    <w:p w:rsidR="00A23E0B" w:rsidRPr="00A23E0B" w:rsidRDefault="00A23E0B" w:rsidP="00A23E0B">
      <w:pPr>
        <w:rPr>
          <w:rFonts w:cs="Times New Roman"/>
        </w:rPr>
      </w:pPr>
    </w:p>
    <w:p w:rsidR="00A612B5" w:rsidRPr="00236286" w:rsidRDefault="00236286" w:rsidP="00236286">
      <w:pPr>
        <w:spacing w:before="75" w:line="315" w:lineRule="atLeast"/>
        <w:jc w:val="both"/>
        <w:rPr>
          <w:rFonts w:cs="Times New Roman"/>
        </w:rPr>
      </w:pPr>
      <w:r>
        <w:rPr>
          <w:rFonts w:cs="Times New Roman"/>
        </w:rPr>
        <w:tab/>
      </w:r>
      <w:r w:rsidR="00D01330" w:rsidRPr="00236286">
        <w:rPr>
          <w:rFonts w:cs="Times New Roman"/>
        </w:rPr>
        <w:t xml:space="preserve">Частнопрактикующий оценщик Коршунов Сергей Геннадиевич, действующий на основании </w:t>
      </w:r>
      <w:bookmarkStart w:id="0" w:name="_Hlk66710023"/>
      <w:r w:rsidR="00D01330" w:rsidRPr="00236286">
        <w:rPr>
          <w:rFonts w:cs="Times New Roman"/>
        </w:rPr>
        <w:t>Уведомления о постановке физического лица в налоговом органе в качестве оценщика, занимающегося частной практикой от 16.10.2020 г.</w:t>
      </w:r>
      <w:bookmarkEnd w:id="0"/>
      <w:r w:rsidR="00D01330" w:rsidRPr="00236286">
        <w:rPr>
          <w:rFonts w:cs="Times New Roman"/>
        </w:rPr>
        <w:t>, именуемый в дальнейшем «Исполнитель»</w:t>
      </w:r>
      <w:r w:rsidR="009B023A">
        <w:rPr>
          <w:rFonts w:cs="Times New Roman"/>
        </w:rPr>
        <w:t>, с одной стороны, и</w:t>
      </w:r>
      <w:r w:rsidRPr="00236286">
        <w:rPr>
          <w:rFonts w:eastAsia="Times New Roman" w:cs="Times New Roman"/>
          <w:color w:val="000000"/>
          <w:lang w:eastAsia="ru-RU"/>
        </w:rPr>
        <w:t xml:space="preserve"> </w:t>
      </w:r>
      <w:r w:rsidR="009B023A">
        <w:rPr>
          <w:rFonts w:eastAsia="Times New Roman" w:cs="Times New Roman"/>
          <w:color w:val="000000"/>
          <w:lang w:eastAsia="ru-RU"/>
        </w:rPr>
        <w:t>А</w:t>
      </w:r>
      <w:r w:rsidRPr="00236286">
        <w:rPr>
          <w:rFonts w:eastAsia="Times New Roman" w:cs="Times New Roman"/>
          <w:color w:val="000000"/>
          <w:lang w:eastAsia="ru-RU"/>
        </w:rPr>
        <w:t>кционерное общество «Саратовское предприятие городских электрических сетей»</w:t>
      </w:r>
      <w:r w:rsidR="00C337D3" w:rsidRPr="00236286">
        <w:rPr>
          <w:rFonts w:cs="Times New Roman"/>
        </w:rPr>
        <w:t xml:space="preserve">, в лице </w:t>
      </w:r>
      <w:r w:rsidRPr="00236286">
        <w:rPr>
          <w:rFonts w:eastAsia="Times New Roman" w:cs="Times New Roman"/>
          <w:bCs/>
          <w:bdr w:val="none" w:sz="0" w:space="0" w:color="auto" w:frame="1"/>
          <w:lang w:eastAsia="ru-RU"/>
        </w:rPr>
        <w:t>Генерального</w:t>
      </w:r>
      <w:r w:rsidRPr="00236286">
        <w:rPr>
          <w:rFonts w:eastAsia="Times New Roman" w:cs="Times New Roman"/>
          <w:bCs/>
          <w:color w:val="000000"/>
          <w:bdr w:val="none" w:sz="0" w:space="0" w:color="auto" w:frame="1"/>
          <w:lang w:eastAsia="ru-RU"/>
        </w:rPr>
        <w:t xml:space="preserve"> директор</w:t>
      </w:r>
      <w:r w:rsidRPr="00236286">
        <w:rPr>
          <w:rFonts w:eastAsia="Times New Roman" w:cs="Times New Roman"/>
          <w:bCs/>
          <w:bdr w:val="none" w:sz="0" w:space="0" w:color="auto" w:frame="1"/>
          <w:lang w:eastAsia="ru-RU"/>
        </w:rPr>
        <w:t xml:space="preserve">а </w:t>
      </w:r>
      <w:r w:rsidRPr="00236286">
        <w:rPr>
          <w:rFonts w:eastAsia="Times New Roman" w:cs="Times New Roman"/>
          <w:color w:val="000000"/>
          <w:lang w:eastAsia="ru-RU"/>
        </w:rPr>
        <w:t>Козина Сергея Валентиновича</w:t>
      </w:r>
      <w:r w:rsidR="00A612B5" w:rsidRPr="00236286">
        <w:rPr>
          <w:rFonts w:cs="Times New Roman"/>
        </w:rPr>
        <w:t>, действующ</w:t>
      </w:r>
      <w:r w:rsidR="00A23E0B" w:rsidRPr="00236286">
        <w:rPr>
          <w:rFonts w:cs="Times New Roman"/>
        </w:rPr>
        <w:t>его</w:t>
      </w:r>
      <w:r w:rsidR="00A612B5" w:rsidRPr="00236286">
        <w:rPr>
          <w:rFonts w:cs="Times New Roman"/>
        </w:rPr>
        <w:t xml:space="preserve"> на основании Устава, </w:t>
      </w:r>
      <w:r w:rsidR="004B3ED7" w:rsidRPr="00236286">
        <w:rPr>
          <w:rFonts w:cs="Times New Roman"/>
        </w:rPr>
        <w:t xml:space="preserve">именуемое в дальнейшем «Заказчик», </w:t>
      </w:r>
      <w:r w:rsidR="00A612B5" w:rsidRPr="00236286">
        <w:rPr>
          <w:rFonts w:cs="Times New Roman"/>
        </w:rPr>
        <w:t xml:space="preserve">с другой стороны, </w:t>
      </w:r>
      <w:r w:rsidR="00593413" w:rsidRPr="00236286">
        <w:rPr>
          <w:rFonts w:cs="Times New Roman"/>
        </w:rPr>
        <w:t xml:space="preserve">вместе именуемые «Стороны», а по отдельности «Сторона», </w:t>
      </w:r>
      <w:r w:rsidR="00A612B5" w:rsidRPr="00236286">
        <w:rPr>
          <w:rFonts w:cs="Times New Roman"/>
        </w:rPr>
        <w:t>заключили настоящий Договор о нижеследующем:</w:t>
      </w:r>
    </w:p>
    <w:p w:rsidR="00A612B5" w:rsidRPr="00236286" w:rsidRDefault="00A612B5" w:rsidP="00236286">
      <w:pPr>
        <w:tabs>
          <w:tab w:val="right" w:pos="9638"/>
        </w:tabs>
        <w:jc w:val="both"/>
        <w:rPr>
          <w:rFonts w:cs="Times New Roman"/>
        </w:rPr>
      </w:pPr>
    </w:p>
    <w:p w:rsidR="00902E29" w:rsidRPr="00BA6A07" w:rsidRDefault="00A612B5" w:rsidP="00A23E0B">
      <w:pPr>
        <w:tabs>
          <w:tab w:val="right" w:pos="9638"/>
        </w:tabs>
        <w:jc w:val="center"/>
        <w:rPr>
          <w:rFonts w:cs="Times New Roman"/>
          <w:b/>
          <w:sz w:val="16"/>
          <w:szCs w:val="16"/>
        </w:rPr>
      </w:pPr>
      <w:r w:rsidRPr="00BA6A07">
        <w:rPr>
          <w:rFonts w:cs="Times New Roman"/>
          <w:b/>
        </w:rPr>
        <w:t>1</w:t>
      </w:r>
      <w:r w:rsidRPr="00BA6A07">
        <w:rPr>
          <w:rFonts w:cs="Times New Roman"/>
          <w:b/>
          <w:sz w:val="20"/>
          <w:szCs w:val="20"/>
        </w:rPr>
        <w:t xml:space="preserve">. </w:t>
      </w:r>
      <w:r w:rsidRPr="00BA6A07">
        <w:rPr>
          <w:rFonts w:cs="Times New Roman"/>
          <w:b/>
        </w:rPr>
        <w:t>ПРЕДМЕТ ДОГОВОРА</w:t>
      </w:r>
    </w:p>
    <w:p w:rsidR="00BD0059" w:rsidRPr="00D01330" w:rsidRDefault="00FD5181" w:rsidP="00792DD5">
      <w:pPr>
        <w:numPr>
          <w:ilvl w:val="0"/>
          <w:numId w:val="2"/>
        </w:numPr>
        <w:spacing w:line="242" w:lineRule="auto"/>
        <w:ind w:left="0" w:firstLine="709"/>
        <w:jc w:val="both"/>
        <w:rPr>
          <w:color w:val="000000"/>
        </w:rPr>
      </w:pPr>
      <w:r w:rsidRPr="00D01330">
        <w:rPr>
          <w:color w:val="000000"/>
        </w:rPr>
        <w:t xml:space="preserve"> В соответствии с условиями настоящего Договора Исполнитель обя</w:t>
      </w:r>
      <w:r w:rsidR="00BD0059" w:rsidRPr="00D01330">
        <w:rPr>
          <w:color w:val="000000"/>
        </w:rPr>
        <w:t>зуется оказать Заказчику услуги</w:t>
      </w:r>
      <w:r w:rsidR="00472E5C" w:rsidRPr="00D01330">
        <w:rPr>
          <w:color w:val="000000"/>
        </w:rPr>
        <w:t xml:space="preserve"> </w:t>
      </w:r>
      <w:r w:rsidRPr="00D01330">
        <w:rPr>
          <w:color w:val="000000"/>
        </w:rPr>
        <w:t xml:space="preserve">по независимой оценке </w:t>
      </w:r>
      <w:r w:rsidR="004B3ED7" w:rsidRPr="00D01330">
        <w:rPr>
          <w:color w:val="000000"/>
        </w:rPr>
        <w:t xml:space="preserve">рыночной </w:t>
      </w:r>
      <w:r w:rsidRPr="00D01330">
        <w:rPr>
          <w:color w:val="000000"/>
        </w:rPr>
        <w:t>стоимости объект</w:t>
      </w:r>
      <w:r w:rsidR="00D01330">
        <w:rPr>
          <w:color w:val="000000"/>
        </w:rPr>
        <w:t>ов</w:t>
      </w:r>
      <w:r w:rsidRPr="00D01330">
        <w:rPr>
          <w:color w:val="000000"/>
        </w:rPr>
        <w:t xml:space="preserve"> недвижимого имущества, указанн</w:t>
      </w:r>
      <w:r w:rsidR="00D01330">
        <w:rPr>
          <w:color w:val="000000"/>
        </w:rPr>
        <w:t>ых</w:t>
      </w:r>
      <w:r w:rsidRPr="00D01330">
        <w:rPr>
          <w:color w:val="000000"/>
        </w:rPr>
        <w:t xml:space="preserve"> в Приложении № </w:t>
      </w:r>
      <w:r w:rsidR="00D01330">
        <w:rPr>
          <w:color w:val="000000"/>
        </w:rPr>
        <w:t xml:space="preserve">1 «Задание на оценку» (далее – </w:t>
      </w:r>
      <w:r w:rsidRPr="00D01330">
        <w:rPr>
          <w:color w:val="000000"/>
        </w:rPr>
        <w:t>Приложе</w:t>
      </w:r>
      <w:r w:rsidR="00D01330">
        <w:rPr>
          <w:color w:val="000000"/>
        </w:rPr>
        <w:t>ние № 1</w:t>
      </w:r>
      <w:r w:rsidR="00503C4F" w:rsidRPr="00D01330">
        <w:rPr>
          <w:color w:val="000000"/>
        </w:rPr>
        <w:t>) к настоящему Договору</w:t>
      </w:r>
      <w:r w:rsidR="00472E5C" w:rsidRPr="00D01330">
        <w:rPr>
          <w:color w:val="000000"/>
        </w:rPr>
        <w:t xml:space="preserve"> (далее </w:t>
      </w:r>
      <w:r w:rsidR="00D01330">
        <w:rPr>
          <w:color w:val="000000"/>
        </w:rPr>
        <w:t>– Услуга</w:t>
      </w:r>
      <w:r w:rsidR="00472E5C" w:rsidRPr="00D01330">
        <w:rPr>
          <w:color w:val="000000"/>
        </w:rPr>
        <w:t>)</w:t>
      </w:r>
      <w:r w:rsidR="00BD0059" w:rsidRPr="00D01330">
        <w:rPr>
          <w:color w:val="000000"/>
        </w:rPr>
        <w:t>;</w:t>
      </w:r>
    </w:p>
    <w:p w:rsidR="0011754B" w:rsidRPr="0011754B" w:rsidRDefault="00FD5181" w:rsidP="0011754B">
      <w:pPr>
        <w:numPr>
          <w:ilvl w:val="0"/>
          <w:numId w:val="2"/>
        </w:numPr>
        <w:tabs>
          <w:tab w:val="clear" w:pos="720"/>
        </w:tabs>
        <w:spacing w:line="242" w:lineRule="auto"/>
        <w:ind w:left="0" w:firstLine="709"/>
        <w:jc w:val="both"/>
        <w:rPr>
          <w:color w:val="000000"/>
        </w:rPr>
      </w:pPr>
      <w:r>
        <w:rPr>
          <w:color w:val="000000"/>
        </w:rPr>
        <w:t>Цель оценки, вид определяемой стоимости, дата определения стоимости</w:t>
      </w:r>
      <w:r w:rsidR="00190CC2">
        <w:rPr>
          <w:color w:val="000000"/>
        </w:rPr>
        <w:t>, требования к отчету об оценке</w:t>
      </w:r>
      <w:r>
        <w:rPr>
          <w:color w:val="000000"/>
        </w:rPr>
        <w:t xml:space="preserve"> и другие существенные условия оценки по настоящему Договору, указаны в Приложении № 1, являющ</w:t>
      </w:r>
      <w:r w:rsidR="00B3441A">
        <w:rPr>
          <w:color w:val="000000"/>
        </w:rPr>
        <w:t>им</w:t>
      </w:r>
      <w:r>
        <w:rPr>
          <w:color w:val="000000"/>
        </w:rPr>
        <w:t>ся неотъемлемой частью Договора</w:t>
      </w:r>
      <w:r w:rsidR="0011754B">
        <w:rPr>
          <w:rFonts w:cs="Times New Roman"/>
        </w:rPr>
        <w:t>.</w:t>
      </w:r>
    </w:p>
    <w:p w:rsidR="00503C4F" w:rsidRPr="00503C4F" w:rsidRDefault="00190CC2" w:rsidP="0011754B">
      <w:pPr>
        <w:numPr>
          <w:ilvl w:val="0"/>
          <w:numId w:val="2"/>
        </w:numPr>
        <w:tabs>
          <w:tab w:val="clear" w:pos="720"/>
        </w:tabs>
        <w:spacing w:line="242" w:lineRule="auto"/>
        <w:ind w:left="0" w:firstLine="709"/>
        <w:jc w:val="both"/>
        <w:rPr>
          <w:color w:val="000000"/>
        </w:rPr>
      </w:pPr>
      <w:r w:rsidRPr="0011754B">
        <w:rPr>
          <w:rFonts w:cs="Times New Roman"/>
        </w:rPr>
        <w:t xml:space="preserve">При оказании Услуг </w:t>
      </w:r>
      <w:r w:rsidR="00FD5181" w:rsidRPr="0011754B">
        <w:rPr>
          <w:rFonts w:cs="Times New Roman"/>
        </w:rPr>
        <w:t xml:space="preserve">Исполнитель </w:t>
      </w:r>
      <w:r w:rsidR="00A612B5" w:rsidRPr="0011754B">
        <w:rPr>
          <w:rFonts w:cs="Times New Roman"/>
        </w:rPr>
        <w:t>руководству</w:t>
      </w:r>
      <w:r w:rsidR="00FD5181" w:rsidRPr="0011754B">
        <w:rPr>
          <w:rFonts w:cs="Times New Roman"/>
        </w:rPr>
        <w:t>ется</w:t>
      </w:r>
      <w:r w:rsidR="00503C4F">
        <w:rPr>
          <w:rFonts w:cs="Times New Roman"/>
        </w:rPr>
        <w:t>:</w:t>
      </w:r>
    </w:p>
    <w:p w:rsidR="003C35D5" w:rsidRDefault="00A612B5" w:rsidP="003C35D5">
      <w:pPr>
        <w:suppressAutoHyphens w:val="0"/>
        <w:autoSpaceDE w:val="0"/>
        <w:autoSpaceDN w:val="0"/>
        <w:adjustRightInd w:val="0"/>
        <w:jc w:val="both"/>
        <w:rPr>
          <w:rFonts w:eastAsia="BookAntiqua" w:cs="Times New Roman"/>
          <w:kern w:val="0"/>
          <w:lang w:eastAsia="ru-RU" w:bidi="ar-SA"/>
        </w:rPr>
      </w:pPr>
      <w:r w:rsidRPr="003C35D5">
        <w:rPr>
          <w:rFonts w:cs="Times New Roman"/>
        </w:rPr>
        <w:t xml:space="preserve"> </w:t>
      </w:r>
      <w:r w:rsidR="00503C4F" w:rsidRPr="003C35D5">
        <w:rPr>
          <w:rFonts w:eastAsia="Times New Roman" w:cs="Times New Roman"/>
          <w:color w:val="000000"/>
          <w:kern w:val="0"/>
          <w:lang w:eastAsia="ru-RU" w:bidi="ar-SA"/>
        </w:rPr>
        <w:t xml:space="preserve">- </w:t>
      </w:r>
      <w:r w:rsidR="003C35D5" w:rsidRPr="003C35D5">
        <w:rPr>
          <w:rFonts w:eastAsia="BookAntiqua" w:cs="Times New Roman"/>
          <w:kern w:val="0"/>
          <w:lang w:eastAsia="ru-RU" w:bidi="ar-SA"/>
        </w:rPr>
        <w:t>Федеральные стандарты оценки: «Структура федеральных стандартов оценки и основные понятия,</w:t>
      </w:r>
      <w:r w:rsidR="003C35D5">
        <w:rPr>
          <w:rFonts w:eastAsia="BookAntiqua" w:cs="Times New Roman"/>
          <w:kern w:val="0"/>
          <w:lang w:eastAsia="ru-RU" w:bidi="ar-SA"/>
        </w:rPr>
        <w:t xml:space="preserve"> </w:t>
      </w:r>
      <w:r w:rsidR="003C35D5" w:rsidRPr="003C35D5">
        <w:rPr>
          <w:rFonts w:eastAsia="BookAntiqua" w:cs="Times New Roman"/>
          <w:kern w:val="0"/>
          <w:lang w:eastAsia="ru-RU" w:bidi="ar-SA"/>
        </w:rPr>
        <w:t>используемые в федеральных стандартах оценки (ФСО I)», «Виды стоимости (ФСО II)», «Процесс</w:t>
      </w:r>
      <w:r w:rsidR="003C35D5">
        <w:rPr>
          <w:rFonts w:eastAsia="BookAntiqua" w:cs="Times New Roman"/>
          <w:kern w:val="0"/>
          <w:lang w:eastAsia="ru-RU" w:bidi="ar-SA"/>
        </w:rPr>
        <w:t xml:space="preserve"> </w:t>
      </w:r>
      <w:r w:rsidR="003C35D5" w:rsidRPr="003C35D5">
        <w:rPr>
          <w:rFonts w:eastAsia="BookAntiqua" w:cs="Times New Roman"/>
          <w:kern w:val="0"/>
          <w:lang w:eastAsia="ru-RU" w:bidi="ar-SA"/>
        </w:rPr>
        <w:t>оценки (ФСО III)», «Задание на оценку (ФСО IV)», «Подходы и методы оценки (ФСО V)», «Отчет об</w:t>
      </w:r>
      <w:r w:rsidR="003C35D5">
        <w:rPr>
          <w:rFonts w:eastAsia="BookAntiqua" w:cs="Times New Roman"/>
          <w:kern w:val="0"/>
          <w:lang w:eastAsia="ru-RU" w:bidi="ar-SA"/>
        </w:rPr>
        <w:t xml:space="preserve"> </w:t>
      </w:r>
      <w:r w:rsidR="003C35D5" w:rsidRPr="003C35D5">
        <w:rPr>
          <w:rFonts w:eastAsia="BookAntiqua" w:cs="Times New Roman"/>
          <w:kern w:val="0"/>
          <w:lang w:eastAsia="ru-RU" w:bidi="ar-SA"/>
        </w:rPr>
        <w:t>оценке (ФСО VI)», утвержденные Приказом Минэконом</w:t>
      </w:r>
      <w:r w:rsidR="003C35D5">
        <w:rPr>
          <w:rFonts w:eastAsia="BookAntiqua" w:cs="Times New Roman"/>
          <w:kern w:val="0"/>
          <w:lang w:eastAsia="ru-RU" w:bidi="ar-SA"/>
        </w:rPr>
        <w:t xml:space="preserve">- </w:t>
      </w:r>
      <w:r w:rsidR="003C35D5" w:rsidRPr="003C35D5">
        <w:rPr>
          <w:rFonts w:eastAsia="BookAntiqua" w:cs="Times New Roman"/>
          <w:kern w:val="0"/>
          <w:lang w:eastAsia="ru-RU" w:bidi="ar-SA"/>
        </w:rPr>
        <w:t>развития России от 14 апреля 2022 года № 200,</w:t>
      </w:r>
      <w:r w:rsidR="003C35D5">
        <w:rPr>
          <w:rFonts w:eastAsia="BookAntiqua" w:cs="Times New Roman"/>
          <w:kern w:val="0"/>
          <w:lang w:eastAsia="ru-RU" w:bidi="ar-SA"/>
        </w:rPr>
        <w:t xml:space="preserve"> </w:t>
      </w:r>
      <w:r w:rsidR="003C35D5" w:rsidRPr="003C35D5">
        <w:rPr>
          <w:rFonts w:eastAsia="BookAntiqua" w:cs="Times New Roman"/>
          <w:kern w:val="0"/>
          <w:lang w:eastAsia="ru-RU" w:bidi="ar-SA"/>
        </w:rPr>
        <w:t>«Оценка недвижимости (ФСО № 7)» утвержденный Приказом Минэкономразвития РФ № 611 от 25</w:t>
      </w:r>
      <w:r w:rsidR="003C35D5">
        <w:rPr>
          <w:rFonts w:eastAsia="BookAntiqua" w:cs="Times New Roman"/>
          <w:kern w:val="0"/>
          <w:lang w:eastAsia="ru-RU" w:bidi="ar-SA"/>
        </w:rPr>
        <w:t xml:space="preserve"> </w:t>
      </w:r>
      <w:r w:rsidR="003C35D5" w:rsidRPr="003C35D5">
        <w:rPr>
          <w:rFonts w:eastAsia="BookAntiqua" w:cs="Times New Roman"/>
          <w:kern w:val="0"/>
          <w:lang w:eastAsia="ru-RU" w:bidi="ar-SA"/>
        </w:rPr>
        <w:t>сентября 2014 г. и «Оценка для целей залога (ФСО № 9)», утвержденный Приказом Минэкономразвития РФ № 327 от 01 июня 2015 г.;</w:t>
      </w:r>
    </w:p>
    <w:p w:rsidR="00A612B5" w:rsidRPr="003C35D5" w:rsidRDefault="00503C4F" w:rsidP="003C35D5">
      <w:pPr>
        <w:suppressAutoHyphens w:val="0"/>
        <w:autoSpaceDE w:val="0"/>
        <w:autoSpaceDN w:val="0"/>
        <w:adjustRightInd w:val="0"/>
        <w:rPr>
          <w:rFonts w:eastAsia="BookAntiqua" w:cs="Times New Roman"/>
          <w:kern w:val="0"/>
          <w:lang w:eastAsia="ru-RU" w:bidi="ar-SA"/>
        </w:rPr>
      </w:pPr>
      <w:r w:rsidRPr="003C35D5">
        <w:rPr>
          <w:rFonts w:eastAsia="Times New Roman" w:cs="Times New Roman"/>
          <w:color w:val="000000"/>
          <w:kern w:val="0"/>
          <w:lang w:eastAsia="ru-RU" w:bidi="ar-SA"/>
        </w:rPr>
        <w:t>-</w:t>
      </w:r>
      <w:r w:rsidRPr="00503C4F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Стандарты МСНО-НП </w:t>
      </w:r>
      <w:r w:rsidR="002E0EAD">
        <w:rPr>
          <w:rFonts w:eastAsia="Times New Roman" w:cs="Times New Roman"/>
          <w:color w:val="000000"/>
          <w:kern w:val="0"/>
          <w:szCs w:val="20"/>
          <w:lang w:eastAsia="ru-RU" w:bidi="ar-SA"/>
        </w:rPr>
        <w:t>«</w:t>
      </w:r>
      <w:r w:rsidRPr="00503C4F">
        <w:rPr>
          <w:rFonts w:eastAsia="Times New Roman" w:cs="Times New Roman"/>
          <w:color w:val="000000"/>
          <w:kern w:val="0"/>
          <w:szCs w:val="20"/>
          <w:lang w:eastAsia="ru-RU" w:bidi="ar-SA"/>
        </w:rPr>
        <w:t>ОПЭО</w:t>
      </w:r>
      <w:r w:rsidR="002E0EAD">
        <w:rPr>
          <w:rFonts w:eastAsia="Times New Roman" w:cs="Times New Roman"/>
          <w:color w:val="000000"/>
          <w:kern w:val="0"/>
          <w:szCs w:val="20"/>
          <w:lang w:eastAsia="ru-RU" w:bidi="ar-SA"/>
        </w:rPr>
        <w:t>»</w:t>
      </w:r>
      <w:r w:rsidRPr="00503C4F">
        <w:rPr>
          <w:rFonts w:eastAsia="Times New Roman" w:cs="Times New Roman"/>
          <w:color w:val="000000"/>
          <w:kern w:val="0"/>
          <w:szCs w:val="20"/>
          <w:lang w:eastAsia="ru-RU" w:bidi="ar-SA"/>
        </w:rPr>
        <w:t>.</w:t>
      </w:r>
    </w:p>
    <w:p w:rsidR="002E0EAD" w:rsidRDefault="00C37043" w:rsidP="00CB253F">
      <w:pPr>
        <w:ind w:firstLine="709"/>
        <w:jc w:val="both"/>
        <w:rPr>
          <w:rFonts w:eastAsia="Times New Roman" w:cs="Times New Roman"/>
          <w:iCs/>
          <w:kern w:val="0"/>
          <w:lang w:eastAsia="ru-RU" w:bidi="ar-SA"/>
        </w:rPr>
      </w:pPr>
      <w:r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1.4. </w:t>
      </w:r>
      <w:r w:rsidR="002E0EAD">
        <w:rPr>
          <w:rFonts w:eastAsia="Times New Roman" w:cs="Times New Roman"/>
          <w:iCs/>
          <w:kern w:val="0"/>
          <w:lang w:eastAsia="ru-RU" w:bidi="ar-SA"/>
        </w:rPr>
        <w:t>Р</w:t>
      </w:r>
      <w:r w:rsidR="00D01330">
        <w:rPr>
          <w:rFonts w:eastAsia="Times New Roman" w:cs="Times New Roman"/>
          <w:iCs/>
          <w:kern w:val="0"/>
          <w:lang w:eastAsia="ru-RU" w:bidi="ar-SA"/>
        </w:rPr>
        <w:t>езультатом</w:t>
      </w:r>
      <w:r w:rsidR="00611A5E" w:rsidRPr="00611A5E">
        <w:rPr>
          <w:rFonts w:eastAsia="Times New Roman" w:cs="Times New Roman"/>
          <w:iCs/>
          <w:kern w:val="0"/>
          <w:lang w:eastAsia="ru-RU" w:bidi="ar-SA"/>
        </w:rPr>
        <w:t xml:space="preserve"> </w:t>
      </w:r>
      <w:r w:rsidR="00D01330">
        <w:rPr>
          <w:rFonts w:eastAsia="Times New Roman" w:cs="Times New Roman"/>
          <w:iCs/>
          <w:kern w:val="0"/>
          <w:lang w:eastAsia="ru-RU" w:bidi="ar-SA"/>
        </w:rPr>
        <w:t>по Услуге</w:t>
      </w:r>
      <w:r w:rsidR="008831F1">
        <w:rPr>
          <w:rFonts w:eastAsia="Times New Roman" w:cs="Times New Roman"/>
          <w:iCs/>
          <w:kern w:val="0"/>
          <w:lang w:eastAsia="ru-RU" w:bidi="ar-SA"/>
        </w:rPr>
        <w:t xml:space="preserve"> </w:t>
      </w:r>
      <w:r w:rsidR="002E0EAD">
        <w:rPr>
          <w:rFonts w:eastAsia="Times New Roman" w:cs="Times New Roman"/>
          <w:iCs/>
          <w:kern w:val="0"/>
          <w:lang w:eastAsia="ru-RU" w:bidi="ar-SA"/>
        </w:rPr>
        <w:t>является</w:t>
      </w:r>
      <w:r w:rsidR="00611A5E" w:rsidRPr="00611A5E">
        <w:rPr>
          <w:rFonts w:eastAsia="Times New Roman" w:cs="Times New Roman"/>
          <w:iCs/>
          <w:kern w:val="0"/>
          <w:lang w:eastAsia="ru-RU" w:bidi="ar-SA"/>
        </w:rPr>
        <w:t xml:space="preserve"> письменн</w:t>
      </w:r>
      <w:r w:rsidR="002E0EAD">
        <w:rPr>
          <w:rFonts w:eastAsia="Times New Roman" w:cs="Times New Roman"/>
          <w:iCs/>
          <w:kern w:val="0"/>
          <w:lang w:eastAsia="ru-RU" w:bidi="ar-SA"/>
        </w:rPr>
        <w:t>ый отчет</w:t>
      </w:r>
      <w:r w:rsidR="00611A5E" w:rsidRPr="00611A5E">
        <w:rPr>
          <w:rFonts w:eastAsia="Times New Roman" w:cs="Times New Roman"/>
          <w:iCs/>
          <w:kern w:val="0"/>
          <w:lang w:eastAsia="ru-RU" w:bidi="ar-SA"/>
        </w:rPr>
        <w:t xml:space="preserve"> об </w:t>
      </w:r>
      <w:r w:rsidR="00C337D3">
        <w:rPr>
          <w:rFonts w:eastAsia="Times New Roman" w:cs="Times New Roman"/>
          <w:iCs/>
          <w:kern w:val="0"/>
          <w:lang w:eastAsia="ru-RU" w:bidi="ar-SA"/>
        </w:rPr>
        <w:t>оценке</w:t>
      </w:r>
      <w:r w:rsidR="00CB253F">
        <w:rPr>
          <w:rFonts w:eastAsia="Times New Roman" w:cs="Times New Roman"/>
          <w:iCs/>
          <w:kern w:val="0"/>
          <w:lang w:eastAsia="ru-RU" w:bidi="ar-SA"/>
        </w:rPr>
        <w:t>.</w:t>
      </w:r>
    </w:p>
    <w:p w:rsidR="00902E29" w:rsidRPr="00CB253F" w:rsidRDefault="00902E29" w:rsidP="00D01330">
      <w:pPr>
        <w:jc w:val="both"/>
        <w:rPr>
          <w:rFonts w:eastAsia="Times New Roman" w:cs="Times New Roman"/>
          <w:iCs/>
          <w:kern w:val="0"/>
          <w:lang w:eastAsia="ru-RU" w:bidi="ar-SA"/>
        </w:rPr>
      </w:pPr>
    </w:p>
    <w:p w:rsidR="00902E29" w:rsidRPr="00681B49" w:rsidRDefault="00681B49" w:rsidP="00681B49">
      <w:pPr>
        <w:suppressAutoHyphens w:val="0"/>
        <w:spacing w:line="242" w:lineRule="auto"/>
        <w:jc w:val="center"/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  <w:t>2. ПОРЯДОК ПРЕДОСТАВЛЕНИЯ УСЛУГ</w:t>
      </w:r>
    </w:p>
    <w:p w:rsidR="00503C4F" w:rsidRDefault="00681B49" w:rsidP="00503C4F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2.1. Исполнитель проводит оценку по настоящему Договору на основании фактических данных, содержащихся в представленных Испо</w:t>
      </w:r>
      <w:r w:rsidR="00503C4F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лнителю Заказчиком документах,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сообщенных Исполнителю Заказчиком устно или письменно, а также на основании фактических данных, полученных Исполнителем из иных источников в порядке, допускаемом действующим законодательством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Российской Федерации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.</w:t>
      </w:r>
    </w:p>
    <w:p w:rsidR="00503C4F" w:rsidRDefault="00681B49" w:rsidP="00503C4F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2.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2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. Исполнитель при проведении оценки обязан использовать (или обосновать отказ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br/>
        <w:t>от использования) затратный, сравнительный и доходный подходы к оценке. Исполнитель вправе самостоятельно определять в рамках каждого из подходов к оценке ко</w:t>
      </w:r>
      <w:r>
        <w:rPr>
          <w:rFonts w:eastAsia="Times New Roman" w:cs="Times New Roman"/>
          <w:color w:val="000000"/>
          <w:kern w:val="0"/>
          <w:szCs w:val="20"/>
          <w:lang w:eastAsia="ru-RU" w:bidi="ar-SA"/>
        </w:rPr>
        <w:t>нкретные методы оценки.</w:t>
      </w:r>
    </w:p>
    <w:p w:rsidR="00503C4F" w:rsidRDefault="00681B49" w:rsidP="00503C4F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2.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3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. Исполнитель обязуется запросить необходимые для проведения оценки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br/>
        <w:t xml:space="preserve">по настоящему Договору документы и информацию не позднее 2 (Двух) дней после подписания Договора, за исключением случаев, когда Стороны согласовали перечень запрашиваемых документов и информации, необходимых для проведения оценки,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br/>
        <w:t>в соответствующем приложении к настоящему Договору.</w:t>
      </w:r>
    </w:p>
    <w:p w:rsidR="00503C4F" w:rsidRDefault="00681B49" w:rsidP="00503C4F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2.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4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. В ходе проведения оценки Исполнитель вправе запросить у Заказчика дополнительные документы и иную информацию, которая имеется или должна иметься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br/>
        <w:t>у Заказчика.</w:t>
      </w:r>
    </w:p>
    <w:p w:rsidR="00503C4F" w:rsidRDefault="00681B49" w:rsidP="00503C4F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lastRenderedPageBreak/>
        <w:t>2.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5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. Исполнитель обеспечивает сохранность документов, получаемых и составляемых им в ходе проведения оценки по настоящему Договору.</w:t>
      </w:r>
    </w:p>
    <w:p w:rsidR="00503C4F" w:rsidRDefault="00681B49" w:rsidP="00503C4F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2.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6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. Исполнитель передает Заказчику предварительный 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отчет</w:t>
      </w:r>
      <w:r w:rsidR="0011754B"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об оценке объекта оценки (далее</w:t>
      </w:r>
      <w:r w:rsidR="00801AB1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– </w:t>
      </w:r>
      <w:r w:rsidR="0011754B"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«Отчет об оценке»)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по истечении срока, указанного в Приложении </w:t>
      </w:r>
      <w:r w:rsidR="00801AB1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№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1 </w:t>
      </w:r>
      <w:r w:rsidR="00145D9D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к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настояще</w:t>
      </w:r>
      <w:r w:rsidR="00145D9D">
        <w:rPr>
          <w:rFonts w:eastAsia="Times New Roman" w:cs="Times New Roman"/>
          <w:color w:val="000000"/>
          <w:kern w:val="0"/>
          <w:szCs w:val="20"/>
          <w:lang w:eastAsia="ru-RU" w:bidi="ar-SA"/>
        </w:rPr>
        <w:t>му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Договор</w:t>
      </w:r>
      <w:r w:rsidR="00145D9D">
        <w:rPr>
          <w:rFonts w:eastAsia="Times New Roman" w:cs="Times New Roman"/>
          <w:color w:val="000000"/>
          <w:kern w:val="0"/>
          <w:szCs w:val="20"/>
          <w:lang w:eastAsia="ru-RU" w:bidi="ar-SA"/>
        </w:rPr>
        <w:t>у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, с</w:t>
      </w:r>
      <w:r w:rsidR="00145D9D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момента получения Исполнителем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указанных в пункте 2.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3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настоящего Договора документов и информации, необходимых для проведения оценки, за исключением случая, предусмотренного пунктом 2.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7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настоящего Договора.</w:t>
      </w:r>
    </w:p>
    <w:p w:rsidR="00503C4F" w:rsidRDefault="00681B49" w:rsidP="00503C4F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2.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7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. В случае, если в ходе проведения оценки Исполнителем в соответствии с пунктом 2.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4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настоящего Договора были запрошены дополнительные документы и информация, необходимые для проведения оценки по настоящему Договору, Исполнитель передает Заказчику предварительный Отчет об оценке по истечении 7 (Семи) рабочих дней с момента получения в полном объеме всех дополнительных документов и информации соответственно.</w:t>
      </w:r>
    </w:p>
    <w:p w:rsidR="00503C4F" w:rsidRDefault="00681B49" w:rsidP="00503C4F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2.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8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. Заказчик осуществляет проверку предварительного Отчета об оценке в течение </w:t>
      </w:r>
      <w:r w:rsidR="00D01330">
        <w:rPr>
          <w:rFonts w:eastAsia="Times New Roman" w:cs="Times New Roman"/>
          <w:color w:val="000000"/>
          <w:kern w:val="0"/>
          <w:szCs w:val="20"/>
          <w:lang w:eastAsia="ru-RU" w:bidi="ar-SA"/>
        </w:rPr>
        <w:t>5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 (</w:t>
      </w:r>
      <w:r w:rsidR="00D01330">
        <w:rPr>
          <w:rFonts w:eastAsia="Times New Roman" w:cs="Times New Roman"/>
          <w:color w:val="000000"/>
          <w:kern w:val="0"/>
          <w:szCs w:val="20"/>
          <w:lang w:eastAsia="ru-RU" w:bidi="ar-SA"/>
        </w:rPr>
        <w:t>пя</w:t>
      </w:r>
      <w:r>
        <w:rPr>
          <w:rFonts w:eastAsia="Times New Roman" w:cs="Times New Roman"/>
          <w:color w:val="000000"/>
          <w:kern w:val="0"/>
          <w:szCs w:val="20"/>
          <w:lang w:eastAsia="ru-RU" w:bidi="ar-SA"/>
        </w:rPr>
        <w:t>ти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) календарных дней со дня его получения. Предметом проверки Отчета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br/>
        <w:t>об оценке является его соответствие требованиям законодательства</w:t>
      </w:r>
      <w:r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Российской Федерации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.</w:t>
      </w:r>
    </w:p>
    <w:p w:rsidR="007C042E" w:rsidRDefault="00681B49" w:rsidP="007C042E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2.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9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. В случае выявления Заказчиком недостатков Отчета об оценке, Заказчик обязуется в течение 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5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(</w:t>
      </w:r>
      <w:r w:rsidR="00A5034E">
        <w:rPr>
          <w:rFonts w:eastAsia="Times New Roman" w:cs="Times New Roman"/>
          <w:color w:val="000000"/>
          <w:kern w:val="0"/>
          <w:szCs w:val="20"/>
          <w:lang w:eastAsia="ru-RU" w:bidi="ar-SA"/>
        </w:rPr>
        <w:t>П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яти) </w:t>
      </w:r>
      <w:r w:rsidR="00145D9D">
        <w:rPr>
          <w:rFonts w:eastAsia="Times New Roman" w:cs="Times New Roman"/>
          <w:color w:val="000000"/>
          <w:kern w:val="0"/>
          <w:szCs w:val="20"/>
          <w:lang w:eastAsia="ru-RU" w:bidi="ar-SA"/>
        </w:rPr>
        <w:t>рабочих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дней с момента получения Отчета об оценке направить Исполнителю письменные возражения. В случае неполучения Исполнителем возражений в указанный срок, Отчет об оценке считается принятым.</w:t>
      </w:r>
    </w:p>
    <w:p w:rsidR="007C042E" w:rsidRDefault="00681B49" w:rsidP="007C042E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2.1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>0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. Исполнитель составляет Отчет об оценке в соответствии с требованиями Федерального закона «Об оценочной деятельности в Российской Федерации» и иных нормативных актов, регулирующих оценочную деятельность в Российской Федерации</w:t>
      </w:r>
      <w:r w:rsidR="00B32BD1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,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на р</w:t>
      </w:r>
      <w:r w:rsidR="00B32BD1">
        <w:rPr>
          <w:rFonts w:eastAsia="Times New Roman" w:cs="Times New Roman"/>
          <w:color w:val="000000"/>
          <w:kern w:val="0"/>
          <w:szCs w:val="20"/>
          <w:lang w:eastAsia="ru-RU" w:bidi="ar-SA"/>
        </w:rPr>
        <w:t>усском языке в двух экземплярах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</w:t>
      </w:r>
      <w:r w:rsidR="0011754B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в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бумажном виде, один экземпляр в электронном виде. </w:t>
      </w:r>
    </w:p>
    <w:p w:rsidR="00FB0E59" w:rsidRDefault="0011754B" w:rsidP="007C042E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2.13. </w:t>
      </w:r>
      <w:r w:rsidR="008A04AF">
        <w:rPr>
          <w:rFonts w:eastAsia="Times New Roman" w:cs="Times New Roman"/>
          <w:color w:val="000000"/>
          <w:kern w:val="0"/>
          <w:szCs w:val="20"/>
          <w:lang w:eastAsia="ru-RU" w:bidi="ar-SA"/>
        </w:rPr>
        <w:t>П</w:t>
      </w:r>
      <w:r w:rsidR="00472E5C" w:rsidRPr="00472E5C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о факту завершения оказания </w:t>
      </w:r>
      <w:r w:rsidR="008A04AF">
        <w:rPr>
          <w:rFonts w:eastAsia="Times New Roman" w:cs="Times New Roman"/>
          <w:color w:val="000000"/>
          <w:kern w:val="0"/>
          <w:szCs w:val="20"/>
          <w:lang w:eastAsia="ru-RU" w:bidi="ar-SA"/>
        </w:rPr>
        <w:t>У</w:t>
      </w:r>
      <w:r w:rsidR="00472E5C" w:rsidRPr="00472E5C">
        <w:rPr>
          <w:rFonts w:eastAsia="Times New Roman" w:cs="Times New Roman"/>
          <w:color w:val="000000"/>
          <w:kern w:val="0"/>
          <w:szCs w:val="20"/>
          <w:lang w:eastAsia="ru-RU" w:bidi="ar-SA"/>
        </w:rPr>
        <w:t>слуги Исполнитель представляет Заказчику материалы в виде оригиналов документов, указанных в пункте 1.</w:t>
      </w:r>
      <w:r w:rsidR="00472E5C">
        <w:rPr>
          <w:rFonts w:eastAsia="Times New Roman" w:cs="Times New Roman"/>
          <w:color w:val="000000"/>
          <w:kern w:val="0"/>
          <w:szCs w:val="20"/>
          <w:lang w:eastAsia="ru-RU" w:bidi="ar-SA"/>
        </w:rPr>
        <w:t>4</w:t>
      </w:r>
      <w:r w:rsidR="00472E5C" w:rsidRPr="00472E5C">
        <w:rPr>
          <w:rFonts w:eastAsia="Times New Roman" w:cs="Times New Roman"/>
          <w:color w:val="000000"/>
          <w:kern w:val="0"/>
          <w:szCs w:val="20"/>
          <w:lang w:eastAsia="ru-RU" w:bidi="ar-SA"/>
        </w:rPr>
        <w:t>. настоящего Договора, подтверждающие выполнение оказан</w:t>
      </w:r>
      <w:r w:rsidR="008A04AF">
        <w:rPr>
          <w:rFonts w:eastAsia="Times New Roman" w:cs="Times New Roman"/>
          <w:color w:val="000000"/>
          <w:kern w:val="0"/>
          <w:szCs w:val="20"/>
          <w:lang w:eastAsia="ru-RU" w:bidi="ar-SA"/>
        </w:rPr>
        <w:t>ия</w:t>
      </w:r>
      <w:r w:rsidR="00472E5C" w:rsidRPr="00472E5C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Услуг</w:t>
      </w:r>
      <w:r w:rsidR="008A04AF">
        <w:rPr>
          <w:rFonts w:eastAsia="Times New Roman" w:cs="Times New Roman"/>
          <w:color w:val="000000"/>
          <w:kern w:val="0"/>
          <w:szCs w:val="20"/>
          <w:lang w:eastAsia="ru-RU" w:bidi="ar-SA"/>
        </w:rPr>
        <w:t>и</w:t>
      </w:r>
      <w:r w:rsidR="00472E5C" w:rsidRPr="00472E5C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, и Акт сдачи-приемки в 2 (двух) экземплярах, а Заказчик оплачивает </w:t>
      </w:r>
      <w:r w:rsidR="008A04AF">
        <w:rPr>
          <w:rFonts w:eastAsia="Times New Roman" w:cs="Times New Roman"/>
          <w:color w:val="000000"/>
          <w:kern w:val="0"/>
          <w:szCs w:val="20"/>
          <w:lang w:eastAsia="ru-RU" w:bidi="ar-SA"/>
        </w:rPr>
        <w:t>У</w:t>
      </w:r>
      <w:r w:rsidR="00472E5C" w:rsidRPr="00472E5C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слугу в порядке и сроки, предусмотренные Разделом </w:t>
      </w:r>
      <w:r w:rsidR="00472E5C">
        <w:rPr>
          <w:rFonts w:eastAsia="Times New Roman" w:cs="Times New Roman"/>
          <w:color w:val="000000"/>
          <w:kern w:val="0"/>
          <w:szCs w:val="20"/>
          <w:lang w:eastAsia="ru-RU" w:bidi="ar-SA"/>
        </w:rPr>
        <w:t>3 настоящего Договора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.</w:t>
      </w:r>
    </w:p>
    <w:p w:rsidR="00472E5C" w:rsidRDefault="00472E5C" w:rsidP="00A23E0B">
      <w:pPr>
        <w:tabs>
          <w:tab w:val="right" w:pos="9638"/>
        </w:tabs>
        <w:jc w:val="both"/>
        <w:rPr>
          <w:rFonts w:cs="Times New Roman"/>
          <w:sz w:val="16"/>
          <w:szCs w:val="16"/>
        </w:rPr>
      </w:pPr>
    </w:p>
    <w:p w:rsidR="00902E29" w:rsidRPr="00BA6A07" w:rsidRDefault="00A636A5" w:rsidP="00BA6A07">
      <w:pPr>
        <w:tabs>
          <w:tab w:val="right" w:pos="9638"/>
        </w:tabs>
        <w:jc w:val="center"/>
        <w:rPr>
          <w:rFonts w:cs="Times New Roman"/>
          <w:b/>
          <w:sz w:val="16"/>
          <w:szCs w:val="16"/>
        </w:rPr>
      </w:pPr>
      <w:r>
        <w:rPr>
          <w:rFonts w:cs="Times New Roman"/>
          <w:b/>
        </w:rPr>
        <w:t>3</w:t>
      </w:r>
      <w:r w:rsidR="00A612B5" w:rsidRPr="00BA6A07">
        <w:rPr>
          <w:rFonts w:cs="Times New Roman"/>
          <w:b/>
        </w:rPr>
        <w:t>. СТОИМОСТЬ РАБОТ И ПОРЯДОК РАСЧЕТОВ</w:t>
      </w:r>
    </w:p>
    <w:p w:rsidR="00C37043" w:rsidRPr="008A04AF" w:rsidRDefault="00C37043" w:rsidP="00792DD5">
      <w:pPr>
        <w:numPr>
          <w:ilvl w:val="1"/>
          <w:numId w:val="14"/>
        </w:numPr>
        <w:tabs>
          <w:tab w:val="left" w:pos="540"/>
        </w:tabs>
        <w:ind w:left="0" w:firstLine="709"/>
        <w:jc w:val="both"/>
        <w:rPr>
          <w:rFonts w:cs="Times New Roman"/>
        </w:rPr>
      </w:pPr>
      <w:r w:rsidRPr="008A04AF">
        <w:rPr>
          <w:rFonts w:cs="Times New Roman"/>
        </w:rPr>
        <w:t xml:space="preserve">Стоимость услуг по настоящему Договору составляет </w:t>
      </w:r>
      <w:r w:rsidR="00D25ADF">
        <w:rPr>
          <w:rFonts w:cs="Times New Roman"/>
        </w:rPr>
        <w:t>1</w:t>
      </w:r>
      <w:r w:rsidR="005E5624">
        <w:rPr>
          <w:rFonts w:cs="Times New Roman"/>
        </w:rPr>
        <w:t>3</w:t>
      </w:r>
      <w:r w:rsidR="00D25ADF">
        <w:rPr>
          <w:rFonts w:cs="Times New Roman"/>
        </w:rPr>
        <w:t>0</w:t>
      </w:r>
      <w:r w:rsidRPr="008A04AF">
        <w:rPr>
          <w:rFonts w:cs="Times New Roman"/>
        </w:rPr>
        <w:t xml:space="preserve"> 000 (</w:t>
      </w:r>
      <w:r w:rsidR="00D25ADF">
        <w:rPr>
          <w:rFonts w:cs="Times New Roman"/>
        </w:rPr>
        <w:t xml:space="preserve">сто тридцать </w:t>
      </w:r>
      <w:r w:rsidR="008A04AF" w:rsidRPr="008A04AF">
        <w:rPr>
          <w:rFonts w:cs="Times New Roman"/>
        </w:rPr>
        <w:t xml:space="preserve"> </w:t>
      </w:r>
      <w:r w:rsidRPr="008A04AF">
        <w:rPr>
          <w:rFonts w:cs="Times New Roman"/>
        </w:rPr>
        <w:t xml:space="preserve"> тысяч) руб., НДС не облагается – (упрощенная система налогообложения) (глава 26.2 Налогового ко</w:t>
      </w:r>
      <w:r w:rsidR="0050616D" w:rsidRPr="008A04AF">
        <w:rPr>
          <w:rFonts w:cs="Times New Roman"/>
        </w:rPr>
        <w:t>декса РФ)</w:t>
      </w:r>
      <w:r w:rsidR="008A04AF" w:rsidRPr="008A04AF">
        <w:rPr>
          <w:rFonts w:cs="Times New Roman"/>
        </w:rPr>
        <w:t>.</w:t>
      </w:r>
    </w:p>
    <w:p w:rsidR="00C37043" w:rsidRDefault="00C37043" w:rsidP="008A04AF">
      <w:pPr>
        <w:tabs>
          <w:tab w:val="left" w:pos="540"/>
        </w:tabs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3.2. </w:t>
      </w:r>
      <w:r w:rsidR="008A04AF">
        <w:rPr>
          <w:rFonts w:cs="Times New Roman"/>
        </w:rPr>
        <w:t xml:space="preserve">Оплата за оказанные услуги производится в </w:t>
      </w:r>
      <w:r w:rsidR="00236286">
        <w:rPr>
          <w:rFonts w:cs="Times New Roman"/>
        </w:rPr>
        <w:t>течении 14 (четырнадцать) дней с момента предоставления отчета и подписания соответствующего акта</w:t>
      </w:r>
      <w:r w:rsidRPr="00C37043">
        <w:rPr>
          <w:rFonts w:cs="Times New Roman"/>
        </w:rPr>
        <w:t>.</w:t>
      </w:r>
    </w:p>
    <w:p w:rsidR="00C3500E" w:rsidRDefault="00C3500E" w:rsidP="00BD136A">
      <w:pPr>
        <w:tabs>
          <w:tab w:val="right" w:pos="9638"/>
        </w:tabs>
        <w:jc w:val="both"/>
        <w:rPr>
          <w:rFonts w:cs="Times New Roman"/>
        </w:rPr>
      </w:pPr>
    </w:p>
    <w:p w:rsidR="00902E29" w:rsidRPr="006C7DAA" w:rsidRDefault="00A636A5" w:rsidP="006C7DAA">
      <w:pPr>
        <w:tabs>
          <w:tab w:val="right" w:pos="9638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>4</w:t>
      </w:r>
      <w:r w:rsidR="00A612B5" w:rsidRPr="006C7DAA">
        <w:rPr>
          <w:rFonts w:cs="Times New Roman"/>
          <w:b/>
        </w:rPr>
        <w:t>. ПРАВА И ОБЯЗАННОСТИ СТОРОН</w:t>
      </w:r>
    </w:p>
    <w:p w:rsidR="006C7DAA" w:rsidRDefault="00A612B5" w:rsidP="00A636A5">
      <w:pPr>
        <w:numPr>
          <w:ilvl w:val="1"/>
          <w:numId w:val="15"/>
        </w:numPr>
        <w:tabs>
          <w:tab w:val="left" w:pos="567"/>
        </w:tabs>
        <w:ind w:hanging="11"/>
        <w:jc w:val="both"/>
        <w:rPr>
          <w:rFonts w:cs="Times New Roman"/>
        </w:rPr>
      </w:pPr>
      <w:r>
        <w:rPr>
          <w:rFonts w:cs="Times New Roman"/>
        </w:rPr>
        <w:t xml:space="preserve">Исполнитель имеет право: </w:t>
      </w:r>
    </w:p>
    <w:p w:rsidR="006C7DAA" w:rsidRDefault="006C7DAA" w:rsidP="006C7DAA">
      <w:pPr>
        <w:tabs>
          <w:tab w:val="left" w:pos="567"/>
        </w:tabs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A612B5">
        <w:rPr>
          <w:rFonts w:cs="Times New Roman"/>
        </w:rPr>
        <w:t>требовать от Заказчика обеспечения доступа к объектам оценки, а также в полном объеме к документации, необходимой для проведения оценки, получать разъяснения и дополнительные сведения, необходимые для проведения оценки, привлекать к проведению оценки по мере необходимости консультантов, экспертов или иных специалистов.</w:t>
      </w:r>
    </w:p>
    <w:p w:rsidR="006C7DAA" w:rsidRDefault="00A636A5" w:rsidP="006C7DAA">
      <w:pPr>
        <w:tabs>
          <w:tab w:val="left" w:pos="567"/>
        </w:tabs>
        <w:ind w:firstLine="709"/>
        <w:jc w:val="both"/>
        <w:rPr>
          <w:rFonts w:cs="Times New Roman"/>
        </w:rPr>
      </w:pPr>
      <w:r>
        <w:rPr>
          <w:rFonts w:cs="Times New Roman"/>
        </w:rPr>
        <w:t>4</w:t>
      </w:r>
      <w:r w:rsidR="006C7DAA">
        <w:rPr>
          <w:rFonts w:cs="Times New Roman"/>
        </w:rPr>
        <w:t xml:space="preserve">.2.  </w:t>
      </w:r>
      <w:r w:rsidR="00A612B5">
        <w:rPr>
          <w:rFonts w:cs="Times New Roman"/>
        </w:rPr>
        <w:t xml:space="preserve">Исполнитель обязан: </w:t>
      </w:r>
    </w:p>
    <w:p w:rsidR="00AC04EC" w:rsidRPr="009B1409" w:rsidRDefault="006C7DAA" w:rsidP="009B1409">
      <w:pPr>
        <w:tabs>
          <w:tab w:val="left" w:pos="567"/>
        </w:tabs>
        <w:ind w:firstLine="709"/>
        <w:jc w:val="both"/>
        <w:rPr>
          <w:rFonts w:cs="Times New Roman"/>
        </w:rPr>
      </w:pPr>
      <w:r>
        <w:rPr>
          <w:rFonts w:cs="Times New Roman"/>
        </w:rPr>
        <w:t xml:space="preserve">- </w:t>
      </w:r>
      <w:r w:rsidR="00A612B5">
        <w:rPr>
          <w:rFonts w:cs="Times New Roman"/>
        </w:rPr>
        <w:t>по результатам оценки, в срок и в порядке, определенными настоящим Договором, представить Заказчику письменный Отчет об оценке, который должен удовлетворять требованиям, пр</w:t>
      </w:r>
      <w:r w:rsidR="0092279B">
        <w:rPr>
          <w:rFonts w:cs="Times New Roman"/>
        </w:rPr>
        <w:t>едусмотренным Заданием на оценку</w:t>
      </w:r>
      <w:r w:rsidR="00AC04EC">
        <w:rPr>
          <w:rFonts w:cs="Times New Roman"/>
        </w:rPr>
        <w:t>;</w:t>
      </w:r>
    </w:p>
    <w:p w:rsidR="00400062" w:rsidRDefault="00A612B5" w:rsidP="00A636A5">
      <w:pPr>
        <w:numPr>
          <w:ilvl w:val="1"/>
          <w:numId w:val="16"/>
        </w:numPr>
        <w:tabs>
          <w:tab w:val="left" w:pos="567"/>
        </w:tabs>
        <w:ind w:hanging="11"/>
        <w:jc w:val="both"/>
        <w:rPr>
          <w:rFonts w:cs="Times New Roman"/>
        </w:rPr>
      </w:pPr>
      <w:r>
        <w:rPr>
          <w:rFonts w:cs="Times New Roman"/>
        </w:rPr>
        <w:t xml:space="preserve">Заказчик имеет право: </w:t>
      </w:r>
    </w:p>
    <w:p w:rsidR="00400062" w:rsidRPr="00190CC2" w:rsidRDefault="00190CC2" w:rsidP="00190CC2">
      <w:pPr>
        <w:spacing w:line="242" w:lineRule="auto"/>
        <w:ind w:firstLine="567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>
        <w:rPr>
          <w:rFonts w:cs="Times New Roman"/>
        </w:rPr>
        <w:t>-</w:t>
      </w:r>
      <w:r w:rsidRPr="00190CC2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получать от Исполнителя информацию о требованиях законодательства, касающихся проведения оценки, прав и обязанностей Сторон, а также о нормативных актах, на которых основываются замечания, рекомендации и выводы Исполнителя, а также</w:t>
      </w:r>
      <w:r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 тексты этих нормативных актов.</w:t>
      </w:r>
    </w:p>
    <w:p w:rsidR="00400062" w:rsidRDefault="00A636A5" w:rsidP="00400062">
      <w:pPr>
        <w:tabs>
          <w:tab w:val="left" w:pos="567"/>
        </w:tabs>
        <w:ind w:firstLine="709"/>
        <w:jc w:val="both"/>
        <w:rPr>
          <w:rFonts w:cs="Times New Roman"/>
        </w:rPr>
      </w:pPr>
      <w:r>
        <w:rPr>
          <w:rFonts w:cs="Times New Roman"/>
        </w:rPr>
        <w:t>4</w:t>
      </w:r>
      <w:r w:rsidR="00400062">
        <w:rPr>
          <w:rFonts w:cs="Times New Roman"/>
        </w:rPr>
        <w:t xml:space="preserve">.4. </w:t>
      </w:r>
      <w:r w:rsidR="00A612B5">
        <w:rPr>
          <w:rFonts w:cs="Times New Roman"/>
        </w:rPr>
        <w:t xml:space="preserve">Заказчик обязан: </w:t>
      </w:r>
    </w:p>
    <w:p w:rsidR="00A612B5" w:rsidRDefault="00400062" w:rsidP="00190CC2">
      <w:pPr>
        <w:tabs>
          <w:tab w:val="left" w:pos="567"/>
        </w:tabs>
        <w:ind w:firstLine="709"/>
        <w:jc w:val="both"/>
        <w:rPr>
          <w:rFonts w:cs="Times New Roman"/>
        </w:rPr>
      </w:pPr>
      <w:r>
        <w:rPr>
          <w:rFonts w:cs="Times New Roman"/>
        </w:rPr>
        <w:lastRenderedPageBreak/>
        <w:t xml:space="preserve">- </w:t>
      </w:r>
      <w:r w:rsidR="00A612B5">
        <w:rPr>
          <w:rFonts w:cs="Times New Roman"/>
        </w:rPr>
        <w:t>оказывать содействие и предоставлять Исп</w:t>
      </w:r>
      <w:r w:rsidR="00145D9D">
        <w:rPr>
          <w:rFonts w:cs="Times New Roman"/>
        </w:rPr>
        <w:t>олнителю в полном объеме доступ</w:t>
      </w:r>
      <w:r w:rsidR="00A612B5">
        <w:rPr>
          <w:rFonts w:cs="Times New Roman"/>
        </w:rPr>
        <w:t xml:space="preserve"> ко всей информации, необходимой ему для выполнения взятых обязательств, предусмотренных настоящим договором, своевременно оплатить работы Оценщика.</w:t>
      </w:r>
    </w:p>
    <w:p w:rsidR="00A612B5" w:rsidRDefault="00A612B5" w:rsidP="00A23E0B">
      <w:pPr>
        <w:tabs>
          <w:tab w:val="left" w:pos="540"/>
          <w:tab w:val="right" w:pos="9638"/>
        </w:tabs>
        <w:ind w:left="540" w:hanging="540"/>
        <w:jc w:val="both"/>
        <w:rPr>
          <w:rFonts w:cs="Times New Roman"/>
        </w:rPr>
      </w:pPr>
    </w:p>
    <w:p w:rsidR="00902E29" w:rsidRPr="00400062" w:rsidRDefault="00105DE0" w:rsidP="00400062">
      <w:pPr>
        <w:tabs>
          <w:tab w:val="left" w:pos="540"/>
          <w:tab w:val="right" w:pos="9638"/>
        </w:tabs>
        <w:ind w:left="540" w:hanging="540"/>
        <w:jc w:val="center"/>
        <w:rPr>
          <w:rFonts w:cs="Times New Roman"/>
          <w:b/>
        </w:rPr>
      </w:pPr>
      <w:r>
        <w:rPr>
          <w:rFonts w:cs="Times New Roman"/>
          <w:b/>
        </w:rPr>
        <w:t>5</w:t>
      </w:r>
      <w:r w:rsidR="00A612B5" w:rsidRPr="00400062">
        <w:rPr>
          <w:rFonts w:cs="Times New Roman"/>
          <w:b/>
        </w:rPr>
        <w:t>. СВЕДЕНИЯ ОБ ИСПОЛНИТЕЛЕ</w:t>
      </w:r>
    </w:p>
    <w:p w:rsidR="00A612B5" w:rsidRDefault="00A612B5" w:rsidP="00105DE0">
      <w:pPr>
        <w:numPr>
          <w:ilvl w:val="1"/>
          <w:numId w:val="19"/>
        </w:numPr>
        <w:tabs>
          <w:tab w:val="left" w:pos="540"/>
          <w:tab w:val="right" w:pos="567"/>
        </w:tabs>
        <w:ind w:hanging="11"/>
        <w:jc w:val="both"/>
        <w:rPr>
          <w:rFonts w:cs="Times New Roman"/>
        </w:rPr>
      </w:pPr>
      <w:r>
        <w:rPr>
          <w:rFonts w:cs="Times New Roman"/>
        </w:rPr>
        <w:t xml:space="preserve">Исполнитель: </w:t>
      </w:r>
    </w:p>
    <w:p w:rsidR="00105DE0" w:rsidRDefault="009B1409" w:rsidP="00105DE0">
      <w:pPr>
        <w:tabs>
          <w:tab w:val="left" w:pos="540"/>
          <w:tab w:val="right" w:pos="9638"/>
        </w:tabs>
        <w:ind w:firstLine="709"/>
        <w:jc w:val="both"/>
        <w:rPr>
          <w:rFonts w:cs="Times New Roman"/>
        </w:rPr>
      </w:pPr>
      <w:r w:rsidRPr="009B1409">
        <w:rPr>
          <w:rFonts w:cs="Times New Roman"/>
        </w:rPr>
        <w:t>ЧПО Коршунов Сергей Геннадиевич (ИНН:645100959049,  член МСНО НП "ОПЭО" реестровый № 1569.64</w:t>
      </w:r>
      <w:r>
        <w:rPr>
          <w:rFonts w:cs="Times New Roman"/>
        </w:rPr>
        <w:t xml:space="preserve">, ответственность застрахована </w:t>
      </w:r>
      <w:r w:rsidR="00D25ADF" w:rsidRPr="009B1409">
        <w:rPr>
          <w:rFonts w:cs="Times New Roman"/>
        </w:rPr>
        <w:t>в СПАО РЕСО-Гарантия   Полис № 922/</w:t>
      </w:r>
      <w:r w:rsidR="00D25ADF">
        <w:rPr>
          <w:rFonts w:cs="Times New Roman"/>
        </w:rPr>
        <w:t>2342959144</w:t>
      </w:r>
      <w:r w:rsidR="00D25ADF" w:rsidRPr="009B1409">
        <w:rPr>
          <w:rFonts w:cs="Times New Roman"/>
        </w:rPr>
        <w:t xml:space="preserve"> от </w:t>
      </w:r>
      <w:r w:rsidR="00D25ADF">
        <w:rPr>
          <w:rFonts w:cs="Times New Roman"/>
        </w:rPr>
        <w:t>13</w:t>
      </w:r>
      <w:r w:rsidR="00D25ADF" w:rsidRPr="009B1409">
        <w:rPr>
          <w:rFonts w:cs="Times New Roman"/>
        </w:rPr>
        <w:t xml:space="preserve"> марта 202</w:t>
      </w:r>
      <w:r w:rsidR="00D25ADF">
        <w:rPr>
          <w:rFonts w:cs="Times New Roman"/>
        </w:rPr>
        <w:t>3</w:t>
      </w:r>
      <w:r w:rsidR="00D25ADF" w:rsidRPr="009B1409">
        <w:rPr>
          <w:rFonts w:cs="Times New Roman"/>
        </w:rPr>
        <w:t xml:space="preserve"> г. страхования ответственности оценщика, страховая сумма 30 000 000 р., срок действия от 19 марта 202</w:t>
      </w:r>
      <w:r w:rsidR="00D25ADF">
        <w:rPr>
          <w:rFonts w:cs="Times New Roman"/>
        </w:rPr>
        <w:t>3</w:t>
      </w:r>
      <w:r w:rsidR="00D25ADF" w:rsidRPr="009B1409">
        <w:rPr>
          <w:rFonts w:cs="Times New Roman"/>
        </w:rPr>
        <w:t xml:space="preserve"> г. до 18 марта 202</w:t>
      </w:r>
      <w:r w:rsidR="00D25ADF">
        <w:rPr>
          <w:rFonts w:cs="Times New Roman"/>
        </w:rPr>
        <w:t>4</w:t>
      </w:r>
      <w:r w:rsidR="00D25ADF" w:rsidRPr="009B1409">
        <w:rPr>
          <w:rFonts w:cs="Times New Roman"/>
        </w:rPr>
        <w:t xml:space="preserve"> г)</w:t>
      </w:r>
      <w:r w:rsidR="00D25ADF">
        <w:rPr>
          <w:rFonts w:cs="Times New Roman"/>
        </w:rPr>
        <w:t>.</w:t>
      </w:r>
    </w:p>
    <w:p w:rsidR="00A612B5" w:rsidRDefault="00A612B5" w:rsidP="00105DE0">
      <w:pPr>
        <w:numPr>
          <w:ilvl w:val="1"/>
          <w:numId w:val="19"/>
        </w:numPr>
        <w:tabs>
          <w:tab w:val="left" w:pos="540"/>
          <w:tab w:val="left" w:pos="993"/>
        </w:tabs>
        <w:ind w:hanging="11"/>
        <w:jc w:val="both"/>
        <w:rPr>
          <w:rFonts w:cs="Times New Roman"/>
        </w:rPr>
      </w:pPr>
      <w:r>
        <w:rPr>
          <w:rFonts w:cs="Times New Roman"/>
        </w:rPr>
        <w:t>Работы будет проводить: специалист-оценщик Коршунов С.Г.</w:t>
      </w:r>
    </w:p>
    <w:p w:rsidR="00902E29" w:rsidRDefault="004418C0" w:rsidP="00C72A83">
      <w:pPr>
        <w:jc w:val="both"/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</w:pPr>
      <w:r>
        <w:rPr>
          <w:rFonts w:cs="Times New Roman"/>
        </w:rPr>
        <w:t>Документ об образовании оценщика:</w:t>
      </w:r>
      <w:r w:rsidR="000C1A2D" w:rsidRPr="000C1A2D">
        <w:t xml:space="preserve"> </w:t>
      </w:r>
      <w:r w:rsidR="000C1A2D">
        <w:t xml:space="preserve">Диплом ПП </w:t>
      </w:r>
      <w:r w:rsidR="00CB3585">
        <w:t xml:space="preserve">№ 240802 от 30 апреля 2007 г., </w:t>
      </w:r>
      <w:r w:rsidR="000C1A2D">
        <w:t>выдан СГТУ</w:t>
      </w:r>
      <w:r w:rsidR="0078711A">
        <w:t>;</w:t>
      </w:r>
      <w:r w:rsidR="009A75AD">
        <w:t xml:space="preserve"> </w:t>
      </w:r>
      <w:r w:rsidR="000C1A2D">
        <w:t xml:space="preserve">квалификационный аттестат </w:t>
      </w:r>
      <w:r w:rsidR="006F7E3B">
        <w:t xml:space="preserve">в области оценочной деятельности </w:t>
      </w:r>
      <w:r w:rsidR="000C1A2D">
        <w:t xml:space="preserve"> № </w:t>
      </w:r>
      <w:r w:rsidR="006F7E3B">
        <w:t>0</w:t>
      </w:r>
      <w:r w:rsidR="009A75AD">
        <w:t>2</w:t>
      </w:r>
      <w:r w:rsidR="006F7E3B">
        <w:t>4</w:t>
      </w:r>
      <w:r w:rsidR="009A75AD">
        <w:t>2</w:t>
      </w:r>
      <w:r w:rsidR="006F7E3B">
        <w:t>38</w:t>
      </w:r>
      <w:r w:rsidR="000C1A2D">
        <w:t xml:space="preserve">-1 от </w:t>
      </w:r>
      <w:r w:rsidR="009A75AD">
        <w:t>8</w:t>
      </w:r>
      <w:r w:rsidR="000C1A2D">
        <w:t xml:space="preserve"> </w:t>
      </w:r>
      <w:r w:rsidR="009A75AD">
        <w:t>июля</w:t>
      </w:r>
      <w:r w:rsidR="000C1A2D">
        <w:t xml:space="preserve"> 20</w:t>
      </w:r>
      <w:r w:rsidR="009A75AD">
        <w:t>2</w:t>
      </w:r>
      <w:r w:rsidR="000C1A2D">
        <w:t>1 г.</w:t>
      </w:r>
    </w:p>
    <w:p w:rsidR="00902E29" w:rsidRPr="00681B49" w:rsidRDefault="00902E29" w:rsidP="00681B49">
      <w:pPr>
        <w:suppressAutoHyphens w:val="0"/>
        <w:spacing w:line="242" w:lineRule="auto"/>
        <w:ind w:firstLine="567"/>
        <w:jc w:val="center"/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</w:pPr>
      <w:r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  <w:t>6</w:t>
      </w:r>
      <w:r w:rsidR="00681B49" w:rsidRPr="00681B49"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  <w:t>. ОТВЕТСТВЕННОСТЬ СТОРОН</w:t>
      </w:r>
    </w:p>
    <w:p w:rsidR="00681B49" w:rsidRPr="00681B49" w:rsidRDefault="00902E29" w:rsidP="00C7567C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>
        <w:rPr>
          <w:rFonts w:eastAsia="Times New Roman" w:cs="Times New Roman"/>
          <w:color w:val="000000"/>
          <w:kern w:val="0"/>
          <w:lang w:eastAsia="ru-RU" w:bidi="ar-SA"/>
        </w:rPr>
        <w:t>6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 xml:space="preserve">.1. Каждая из Сторон обязана выполнять свои обязанности надлежащим образом, 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br/>
        <w:t>в соответствии с требованиями настоящего Договора, а также оказывать другим Сторонам разумное содействие в выполнении их обязанностей.</w:t>
      </w:r>
    </w:p>
    <w:p w:rsidR="00681B49" w:rsidRPr="00681B49" w:rsidRDefault="00902E29" w:rsidP="00C7567C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>
        <w:rPr>
          <w:rFonts w:eastAsia="Times New Roman" w:cs="Times New Roman"/>
          <w:color w:val="000000"/>
          <w:kern w:val="0"/>
          <w:lang w:eastAsia="ru-RU" w:bidi="ar-SA"/>
        </w:rPr>
        <w:t>6</w:t>
      </w:r>
      <w:r w:rsidR="00B3441A">
        <w:rPr>
          <w:rFonts w:eastAsia="Times New Roman" w:cs="Times New Roman"/>
          <w:color w:val="000000"/>
          <w:kern w:val="0"/>
          <w:lang w:eastAsia="ru-RU" w:bidi="ar-SA"/>
        </w:rPr>
        <w:t xml:space="preserve">.2. 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>Исполнител</w:t>
      </w:r>
      <w:r w:rsidR="00B3441A">
        <w:rPr>
          <w:rFonts w:eastAsia="Times New Roman" w:cs="Times New Roman"/>
          <w:color w:val="000000"/>
          <w:kern w:val="0"/>
          <w:lang w:eastAsia="ru-RU" w:bidi="ar-SA"/>
        </w:rPr>
        <w:t>ь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 xml:space="preserve"> не нес</w:t>
      </w:r>
      <w:r w:rsidR="00B3441A">
        <w:rPr>
          <w:rFonts w:eastAsia="Times New Roman" w:cs="Times New Roman"/>
          <w:color w:val="000000"/>
          <w:kern w:val="0"/>
          <w:lang w:eastAsia="ru-RU" w:bidi="ar-SA"/>
        </w:rPr>
        <w:t>е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 xml:space="preserve">т ответственности за качество оказанных Заказчику Услуг в случаях, когда Заказчиком не было обеспечено предоставление документов 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br/>
        <w:t>и информации, указанных в пунктах 2.</w:t>
      </w:r>
      <w:r w:rsidR="00C2693D">
        <w:rPr>
          <w:rFonts w:eastAsia="Times New Roman" w:cs="Times New Roman"/>
          <w:color w:val="000000"/>
          <w:kern w:val="0"/>
          <w:lang w:eastAsia="ru-RU" w:bidi="ar-SA"/>
        </w:rPr>
        <w:t>3.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 xml:space="preserve"> и 2</w:t>
      </w:r>
      <w:r w:rsidR="00C2693D">
        <w:rPr>
          <w:rFonts w:eastAsia="Times New Roman" w:cs="Times New Roman"/>
          <w:color w:val="000000"/>
          <w:kern w:val="0"/>
          <w:lang w:eastAsia="ru-RU" w:bidi="ar-SA"/>
        </w:rPr>
        <w:t>.4.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 xml:space="preserve"> настоящего Договора, или эти документы 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br/>
        <w:t>и информация были предоставлены Заказчиком не в полном объеме, а также в случае, если предоставленные Заказчиком документы содержали неточные или недостоверные данные.</w:t>
      </w:r>
    </w:p>
    <w:p w:rsidR="00681B49" w:rsidRPr="00681B49" w:rsidRDefault="00902E29" w:rsidP="00C7567C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>
        <w:rPr>
          <w:rFonts w:eastAsia="Times New Roman" w:cs="Times New Roman"/>
          <w:color w:val="000000"/>
          <w:kern w:val="0"/>
          <w:lang w:eastAsia="ru-RU" w:bidi="ar-SA"/>
        </w:rPr>
        <w:t>6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>.</w:t>
      </w:r>
      <w:r w:rsidR="008816B7">
        <w:rPr>
          <w:rFonts w:eastAsia="Times New Roman" w:cs="Times New Roman"/>
          <w:color w:val="000000"/>
          <w:kern w:val="0"/>
          <w:lang w:eastAsia="ru-RU" w:bidi="ar-SA"/>
        </w:rPr>
        <w:t>3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>. В случае невозможности оказания Исполнителем услуг по Договору вследствие наступления обстоятельств непреодолимой силы, Стороны подписывают дополнительное соглашение, в котором они определяют порядок дальнейшего взаимодействия. В случае, если обстоятельства непреодолимой силы продолжают действовать более 2 (Двух) месяцев, Стороны вправе расторгнуть настоящий Договор и произвести взаиморасчеты за оказанные Услуги.</w:t>
      </w:r>
    </w:p>
    <w:p w:rsidR="00681B49" w:rsidRPr="00681B49" w:rsidRDefault="00902E29" w:rsidP="00C7567C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>
        <w:rPr>
          <w:rFonts w:eastAsia="Times New Roman" w:cs="Times New Roman"/>
          <w:color w:val="000000"/>
          <w:kern w:val="0"/>
          <w:lang w:eastAsia="ru-RU" w:bidi="ar-SA"/>
        </w:rPr>
        <w:t>6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>.</w:t>
      </w:r>
      <w:r w:rsidR="008816B7">
        <w:rPr>
          <w:rFonts w:eastAsia="Times New Roman" w:cs="Times New Roman"/>
          <w:color w:val="000000"/>
          <w:kern w:val="0"/>
          <w:lang w:eastAsia="ru-RU" w:bidi="ar-SA"/>
        </w:rPr>
        <w:t>4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>. В случае нарушения любой из Сторон обязательств, предусмотренных настоящим Договором, пострадавшая Сторона вправе взыскать с виновной Стороны пеню в размере 0,1% от цены Договора за каждый день просрочки.</w:t>
      </w:r>
    </w:p>
    <w:p w:rsidR="00681B49" w:rsidRPr="00681B49" w:rsidRDefault="00681B49" w:rsidP="00681B49">
      <w:pPr>
        <w:suppressAutoHyphens w:val="0"/>
        <w:spacing w:line="242" w:lineRule="auto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902E29" w:rsidRPr="00681B49" w:rsidRDefault="00902E29" w:rsidP="00681B49">
      <w:pPr>
        <w:suppressAutoHyphens w:val="0"/>
        <w:spacing w:line="242" w:lineRule="auto"/>
        <w:jc w:val="center"/>
        <w:rPr>
          <w:rFonts w:eastAsia="Times New Roman" w:cs="Times New Roman"/>
          <w:b/>
          <w:bCs/>
          <w:color w:val="000000"/>
          <w:spacing w:val="10"/>
          <w:kern w:val="0"/>
          <w:lang w:eastAsia="ru-RU" w:bidi="ar-SA"/>
        </w:rPr>
      </w:pPr>
      <w:r>
        <w:rPr>
          <w:rFonts w:eastAsia="Times New Roman" w:cs="Times New Roman"/>
          <w:b/>
          <w:bCs/>
          <w:color w:val="000000"/>
          <w:spacing w:val="10"/>
          <w:kern w:val="0"/>
          <w:lang w:eastAsia="ru-RU" w:bidi="ar-SA"/>
        </w:rPr>
        <w:t>7</w:t>
      </w:r>
      <w:r w:rsidR="00681B49" w:rsidRPr="00681B49">
        <w:rPr>
          <w:rFonts w:eastAsia="Times New Roman" w:cs="Times New Roman"/>
          <w:b/>
          <w:bCs/>
          <w:color w:val="000000"/>
          <w:spacing w:val="10"/>
          <w:kern w:val="0"/>
          <w:lang w:eastAsia="ru-RU" w:bidi="ar-SA"/>
        </w:rPr>
        <w:t>. СРОК ДЕЙСТВИЯ ДОГОВОРА</w:t>
      </w:r>
    </w:p>
    <w:p w:rsidR="00681B49" w:rsidRPr="00681B49" w:rsidRDefault="00902E29" w:rsidP="00C7567C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>
        <w:rPr>
          <w:rFonts w:eastAsia="Times New Roman" w:cs="Times New Roman"/>
          <w:color w:val="000000"/>
          <w:kern w:val="0"/>
          <w:lang w:eastAsia="ru-RU" w:bidi="ar-SA"/>
        </w:rPr>
        <w:t>7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>.1. Настоящий Договор вступает в силу с момента подписания Сторонами</w:t>
      </w:r>
      <w:r w:rsidR="00241ACF" w:rsidRPr="00241ACF">
        <w:t xml:space="preserve"> </w:t>
      </w:r>
      <w:r w:rsidR="00241ACF" w:rsidRPr="00241ACF">
        <w:rPr>
          <w:rFonts w:eastAsia="Times New Roman" w:cs="Times New Roman"/>
          <w:color w:val="000000"/>
          <w:kern w:val="0"/>
          <w:lang w:eastAsia="ru-RU" w:bidi="ar-SA"/>
        </w:rPr>
        <w:t>и применяется к отношениям Сторон, возникшим с «16» октября 2023 года.</w:t>
      </w:r>
    </w:p>
    <w:p w:rsidR="00681B49" w:rsidRDefault="00902E29" w:rsidP="00C7567C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>
        <w:rPr>
          <w:rFonts w:eastAsia="Times New Roman" w:cs="Times New Roman"/>
          <w:color w:val="000000"/>
          <w:kern w:val="0"/>
          <w:lang w:eastAsia="ru-RU" w:bidi="ar-SA"/>
        </w:rPr>
        <w:t>7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 xml:space="preserve">.2. Настоящий Договор действует до момента полного исполнения Сторонами своих обязательств, предусмотренных разделом </w:t>
      </w:r>
      <w:r w:rsidR="008816B7">
        <w:rPr>
          <w:rFonts w:eastAsia="Times New Roman" w:cs="Times New Roman"/>
          <w:color w:val="000000"/>
          <w:kern w:val="0"/>
          <w:lang w:eastAsia="ru-RU" w:bidi="ar-SA"/>
        </w:rPr>
        <w:t>2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 xml:space="preserve"> и </w:t>
      </w:r>
      <w:r w:rsidR="008816B7">
        <w:rPr>
          <w:rFonts w:eastAsia="Times New Roman" w:cs="Times New Roman"/>
          <w:color w:val="000000"/>
          <w:kern w:val="0"/>
          <w:lang w:eastAsia="ru-RU" w:bidi="ar-SA"/>
        </w:rPr>
        <w:t>3</w:t>
      </w:r>
      <w:r w:rsidR="00B521E3">
        <w:rPr>
          <w:rFonts w:eastAsia="Times New Roman" w:cs="Times New Roman"/>
          <w:color w:val="000000"/>
          <w:kern w:val="0"/>
          <w:lang w:eastAsia="ru-RU" w:bidi="ar-SA"/>
        </w:rPr>
        <w:t xml:space="preserve"> Договора.</w:t>
      </w:r>
    </w:p>
    <w:p w:rsidR="00CB253F" w:rsidRDefault="00CB253F" w:rsidP="00681B49">
      <w:pPr>
        <w:suppressAutoHyphens w:val="0"/>
        <w:spacing w:line="242" w:lineRule="auto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</w:p>
    <w:p w:rsidR="00902E29" w:rsidRPr="00681B49" w:rsidRDefault="00902E29" w:rsidP="00681B49">
      <w:pPr>
        <w:suppressAutoHyphens w:val="0"/>
        <w:spacing w:line="242" w:lineRule="auto"/>
        <w:jc w:val="center"/>
        <w:rPr>
          <w:rFonts w:eastAsia="Times New Roman" w:cs="Times New Roman"/>
          <w:b/>
          <w:bCs/>
          <w:color w:val="000000"/>
          <w:spacing w:val="10"/>
          <w:kern w:val="0"/>
          <w:lang w:eastAsia="ru-RU" w:bidi="ar-SA"/>
        </w:rPr>
      </w:pPr>
      <w:r>
        <w:rPr>
          <w:rFonts w:eastAsia="Times New Roman" w:cs="Times New Roman"/>
          <w:b/>
          <w:bCs/>
          <w:color w:val="000000"/>
          <w:spacing w:val="10"/>
          <w:kern w:val="0"/>
          <w:lang w:eastAsia="ru-RU" w:bidi="ar-SA"/>
        </w:rPr>
        <w:t>8</w:t>
      </w:r>
      <w:r w:rsidR="00681B49" w:rsidRPr="00681B49">
        <w:rPr>
          <w:rFonts w:eastAsia="Times New Roman" w:cs="Times New Roman"/>
          <w:b/>
          <w:bCs/>
          <w:color w:val="000000"/>
          <w:spacing w:val="10"/>
          <w:kern w:val="0"/>
          <w:lang w:eastAsia="ru-RU" w:bidi="ar-SA"/>
        </w:rPr>
        <w:t>. ИЗМЕНЕНИЕ И ДОПОЛНЕНИЕ ДОГОВОРА</w:t>
      </w:r>
    </w:p>
    <w:p w:rsidR="00681B49" w:rsidRPr="00681B49" w:rsidRDefault="00902E29" w:rsidP="00902E29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>
        <w:rPr>
          <w:rFonts w:eastAsia="Times New Roman" w:cs="Times New Roman"/>
          <w:color w:val="000000"/>
          <w:kern w:val="0"/>
          <w:lang w:eastAsia="ru-RU" w:bidi="ar-SA"/>
        </w:rPr>
        <w:t>8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 xml:space="preserve">.1. Все дополнения и изменения к настоящему Договору действительны лишь в том случае, если они совершены в письменной форме и подписаны уполномоченными 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br/>
        <w:t>на то представителями Сторон.</w:t>
      </w:r>
    </w:p>
    <w:p w:rsidR="00681B49" w:rsidRPr="00681B49" w:rsidRDefault="00902E29" w:rsidP="00681B49">
      <w:pPr>
        <w:suppressAutoHyphens w:val="0"/>
        <w:spacing w:line="242" w:lineRule="auto"/>
        <w:ind w:firstLine="567"/>
        <w:jc w:val="both"/>
        <w:rPr>
          <w:rFonts w:eastAsia="Times New Roman" w:cs="Times New Roman"/>
          <w:color w:val="000000"/>
          <w:kern w:val="0"/>
          <w:lang w:eastAsia="ru-RU" w:bidi="ar-SA"/>
        </w:rPr>
      </w:pPr>
      <w:r>
        <w:rPr>
          <w:rFonts w:eastAsia="Times New Roman" w:cs="Times New Roman"/>
          <w:color w:val="000000"/>
          <w:kern w:val="0"/>
          <w:lang w:eastAsia="ru-RU" w:bidi="ar-SA"/>
        </w:rPr>
        <w:t>8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>.2. Все надлежащим образом оформленные изменения и дополнения к настоящему Договору являются неотъемлемой частью настоящего Договора.</w:t>
      </w:r>
    </w:p>
    <w:p w:rsidR="00B521E3" w:rsidRDefault="00902E29" w:rsidP="00C72A83">
      <w:pPr>
        <w:suppressAutoHyphens w:val="0"/>
        <w:spacing w:line="242" w:lineRule="auto"/>
        <w:ind w:firstLine="567"/>
        <w:jc w:val="both"/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</w:pPr>
      <w:r>
        <w:rPr>
          <w:rFonts w:eastAsia="Times New Roman" w:cs="Times New Roman"/>
          <w:color w:val="000000"/>
          <w:kern w:val="0"/>
          <w:lang w:eastAsia="ru-RU" w:bidi="ar-SA"/>
        </w:rPr>
        <w:t>8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 xml:space="preserve">.3. В случае вступления в </w:t>
      </w:r>
      <w:r w:rsidR="00801AB1">
        <w:rPr>
          <w:rFonts w:eastAsia="Times New Roman" w:cs="Times New Roman"/>
          <w:color w:val="000000"/>
          <w:kern w:val="0"/>
          <w:lang w:eastAsia="ru-RU" w:bidi="ar-SA"/>
        </w:rPr>
        <w:t xml:space="preserve">силу соответствующих 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>нормативных актов, предписания которых противоречат условиям настоящего Договора, каждая из Сторон может потребовать от других Сторон приведения условий настоящего Догово</w:t>
      </w:r>
      <w:r w:rsidR="00801AB1">
        <w:rPr>
          <w:rFonts w:eastAsia="Times New Roman" w:cs="Times New Roman"/>
          <w:color w:val="000000"/>
          <w:kern w:val="0"/>
          <w:lang w:eastAsia="ru-RU" w:bidi="ar-SA"/>
        </w:rPr>
        <w:t xml:space="preserve">ра </w:t>
      </w:r>
      <w:r w:rsidR="00681B49" w:rsidRPr="00681B49">
        <w:rPr>
          <w:rFonts w:eastAsia="Times New Roman" w:cs="Times New Roman"/>
          <w:color w:val="000000"/>
          <w:kern w:val="0"/>
          <w:lang w:eastAsia="ru-RU" w:bidi="ar-SA"/>
        </w:rPr>
        <w:t>в соответствие с этими нормативными актами.</w:t>
      </w:r>
    </w:p>
    <w:p w:rsidR="00902E29" w:rsidRPr="00681B49" w:rsidRDefault="00902E29" w:rsidP="00681B49">
      <w:pPr>
        <w:suppressAutoHyphens w:val="0"/>
        <w:spacing w:line="242" w:lineRule="auto"/>
        <w:jc w:val="center"/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</w:pPr>
      <w:r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  <w:t>9</w:t>
      </w:r>
      <w:r w:rsidR="00681B49" w:rsidRPr="00681B49"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  <w:t>. ПОРЯДОК РАЗРЕШЕНИЯ СПОРОВ</w:t>
      </w:r>
    </w:p>
    <w:p w:rsidR="00B3441A" w:rsidRDefault="00902E29" w:rsidP="00C9324B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>
        <w:rPr>
          <w:rFonts w:eastAsia="Times New Roman" w:cs="Times New Roman"/>
          <w:color w:val="000000"/>
          <w:kern w:val="0"/>
          <w:szCs w:val="20"/>
          <w:lang w:eastAsia="ru-RU" w:bidi="ar-SA"/>
        </w:rPr>
        <w:t>9</w:t>
      </w:r>
      <w:r w:rsidR="00681B49"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.1. В случае возникновения споров Стороны примут все меры для их разрешения путем переговоров. </w:t>
      </w:r>
    </w:p>
    <w:p w:rsidR="00681B49" w:rsidRPr="00681B49" w:rsidRDefault="00902E29" w:rsidP="00C72A83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>
        <w:rPr>
          <w:rFonts w:eastAsia="Times New Roman" w:cs="Times New Roman"/>
          <w:color w:val="000000"/>
          <w:kern w:val="0"/>
          <w:szCs w:val="20"/>
          <w:lang w:eastAsia="ru-RU" w:bidi="ar-SA"/>
        </w:rPr>
        <w:lastRenderedPageBreak/>
        <w:t>9</w:t>
      </w:r>
      <w:r w:rsidR="00681B49"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.2. В случае, если согласие не будет достигнуто путем переговоров, все споры, разногласия и конфликты, возникающие в связи с исполнением настоящего Договора, </w:t>
      </w:r>
      <w:r w:rsidR="00681B49"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br/>
        <w:t xml:space="preserve">а также в случае его нарушения или расторжения, будут разрешаться </w:t>
      </w:r>
      <w:r w:rsidR="00681B49" w:rsidRPr="00681B49">
        <w:rPr>
          <w:rFonts w:eastAsia="Times New Roman" w:cs="Times New Roman"/>
          <w:kern w:val="0"/>
          <w:szCs w:val="20"/>
          <w:lang w:eastAsia="ru-RU" w:bidi="ar-SA"/>
        </w:rPr>
        <w:t>Арбитражным судом города Москвы</w:t>
      </w:r>
      <w:r w:rsidR="00681B49"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.</w:t>
      </w:r>
    </w:p>
    <w:p w:rsidR="00902E29" w:rsidRPr="00681B49" w:rsidRDefault="00681B49" w:rsidP="00681B49">
      <w:pPr>
        <w:suppressAutoHyphens w:val="0"/>
        <w:spacing w:line="242" w:lineRule="auto"/>
        <w:jc w:val="center"/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  <w:t>1</w:t>
      </w:r>
      <w:r w:rsidR="00902E29"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  <w:t>0</w:t>
      </w:r>
      <w:r w:rsidRPr="00681B49">
        <w:rPr>
          <w:rFonts w:eastAsia="Times New Roman" w:cs="Times New Roman"/>
          <w:b/>
          <w:bCs/>
          <w:color w:val="000000"/>
          <w:spacing w:val="10"/>
          <w:kern w:val="0"/>
          <w:szCs w:val="20"/>
          <w:lang w:eastAsia="ru-RU" w:bidi="ar-SA"/>
        </w:rPr>
        <w:t>. ЗАКЛЮЧИТЕЛЬНЫЕ ПОЛОЖЕНИЯ</w:t>
      </w:r>
    </w:p>
    <w:p w:rsidR="00681B49" w:rsidRPr="00681B49" w:rsidRDefault="00681B49" w:rsidP="00C9324B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1</w:t>
      </w:r>
      <w:r w:rsidR="00902E29">
        <w:rPr>
          <w:rFonts w:eastAsia="Times New Roman" w:cs="Times New Roman"/>
          <w:color w:val="000000"/>
          <w:kern w:val="0"/>
          <w:szCs w:val="20"/>
          <w:lang w:eastAsia="ru-RU" w:bidi="ar-SA"/>
        </w:rPr>
        <w:t>0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.1. Настоящий Договор составлен и подписан в 2 (Двух) подлинных экземплярах, имеющих одинаковую юридическую силу, по одному экземпляру для каждой из Сторон.</w:t>
      </w:r>
    </w:p>
    <w:p w:rsidR="00681B49" w:rsidRPr="00681B49" w:rsidRDefault="00681B49" w:rsidP="00C9324B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1</w:t>
      </w:r>
      <w:r w:rsidR="00902E29">
        <w:rPr>
          <w:rFonts w:eastAsia="Times New Roman" w:cs="Times New Roman"/>
          <w:color w:val="000000"/>
          <w:kern w:val="0"/>
          <w:szCs w:val="20"/>
          <w:lang w:eastAsia="ru-RU" w:bidi="ar-SA"/>
        </w:rPr>
        <w:t>0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.2. Все надлежащим образом оформленные и подписанные Сторонами приложения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br/>
        <w:t>к настоящему Договору являются неотъемлемой частью настоящего Договора.</w:t>
      </w:r>
    </w:p>
    <w:p w:rsidR="00681B49" w:rsidRPr="00681B49" w:rsidRDefault="00681B49" w:rsidP="00C9324B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1</w:t>
      </w:r>
      <w:r w:rsidR="00902E29">
        <w:rPr>
          <w:rFonts w:eastAsia="Times New Roman" w:cs="Times New Roman"/>
          <w:color w:val="000000"/>
          <w:kern w:val="0"/>
          <w:szCs w:val="20"/>
          <w:lang w:eastAsia="ru-RU" w:bidi="ar-SA"/>
        </w:rPr>
        <w:t>0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.3. Во всем, что не предусмотрено настоящим Договором, Стороны руководствуются действующим законодательством Российской Федерации.</w:t>
      </w:r>
    </w:p>
    <w:p w:rsidR="00681B49" w:rsidRPr="00681B49" w:rsidRDefault="00681B49" w:rsidP="00C9324B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1</w:t>
      </w:r>
      <w:r w:rsidR="00902E29">
        <w:rPr>
          <w:rFonts w:eastAsia="Times New Roman" w:cs="Times New Roman"/>
          <w:color w:val="000000"/>
          <w:kern w:val="0"/>
          <w:szCs w:val="20"/>
          <w:lang w:eastAsia="ru-RU" w:bidi="ar-SA"/>
        </w:rPr>
        <w:t>0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 xml:space="preserve">.4. Ни одна из Сторон не вправе переуступить свои права и обязанности 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br/>
        <w:t>по настоящему Договору третьим лицам без наличия письменного согласия на это второй Стороны настоящего Договора.</w:t>
      </w:r>
    </w:p>
    <w:p w:rsidR="00681B49" w:rsidRPr="00681B49" w:rsidRDefault="00681B49" w:rsidP="00C9324B">
      <w:pPr>
        <w:suppressAutoHyphens w:val="0"/>
        <w:spacing w:line="242" w:lineRule="auto"/>
        <w:ind w:firstLine="709"/>
        <w:jc w:val="both"/>
        <w:rPr>
          <w:rFonts w:eastAsia="Times New Roman" w:cs="Times New Roman"/>
          <w:color w:val="000000"/>
          <w:kern w:val="0"/>
          <w:szCs w:val="20"/>
          <w:lang w:eastAsia="ru-RU" w:bidi="ar-SA"/>
        </w:rPr>
      </w:pP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1</w:t>
      </w:r>
      <w:r w:rsidR="00902E29">
        <w:rPr>
          <w:rFonts w:eastAsia="Times New Roman" w:cs="Times New Roman"/>
          <w:color w:val="000000"/>
          <w:kern w:val="0"/>
          <w:szCs w:val="20"/>
          <w:lang w:eastAsia="ru-RU" w:bidi="ar-SA"/>
        </w:rPr>
        <w:t>0</w:t>
      </w:r>
      <w:r w:rsidRPr="00681B49">
        <w:rPr>
          <w:rFonts w:eastAsia="Times New Roman" w:cs="Times New Roman"/>
          <w:color w:val="000000"/>
          <w:kern w:val="0"/>
          <w:szCs w:val="20"/>
          <w:lang w:eastAsia="ru-RU" w:bidi="ar-SA"/>
        </w:rPr>
        <w:t>.5. Стороны обязуются уведомлять друг друга обо всех изменениях юридического адреса или банковских реквизитов в течение 5 (Пяти) рабочих дней с момента их изменения.</w:t>
      </w:r>
    </w:p>
    <w:p w:rsidR="00DC75B7" w:rsidRDefault="00C9324B" w:rsidP="00DC75B7">
      <w:pPr>
        <w:tabs>
          <w:tab w:val="left" w:pos="540"/>
          <w:tab w:val="right" w:pos="9638"/>
        </w:tabs>
        <w:ind w:left="540" w:firstLine="169"/>
        <w:jc w:val="both"/>
        <w:rPr>
          <w:rFonts w:cs="Times New Roman"/>
        </w:rPr>
      </w:pPr>
      <w:r>
        <w:rPr>
          <w:rFonts w:cs="Times New Roman"/>
        </w:rPr>
        <w:t>10.6. Приложение:</w:t>
      </w:r>
    </w:p>
    <w:p w:rsidR="00C9324B" w:rsidRDefault="00C9324B" w:rsidP="00DC75B7">
      <w:pPr>
        <w:tabs>
          <w:tab w:val="left" w:pos="540"/>
          <w:tab w:val="right" w:pos="9638"/>
        </w:tabs>
        <w:ind w:left="540" w:firstLine="169"/>
        <w:jc w:val="both"/>
        <w:rPr>
          <w:rFonts w:cs="Times New Roman"/>
        </w:rPr>
      </w:pPr>
      <w:r>
        <w:rPr>
          <w:rFonts w:cs="Times New Roman"/>
        </w:rPr>
        <w:t xml:space="preserve">10.6.1. Приложение № 1 – Задание на оценку на 2 л. </w:t>
      </w:r>
    </w:p>
    <w:p w:rsidR="00C9324B" w:rsidRPr="00DC75B7" w:rsidRDefault="00C9324B" w:rsidP="00DC75B7">
      <w:pPr>
        <w:tabs>
          <w:tab w:val="left" w:pos="540"/>
          <w:tab w:val="right" w:pos="9638"/>
        </w:tabs>
        <w:ind w:left="540" w:firstLine="169"/>
        <w:jc w:val="both"/>
        <w:rPr>
          <w:rFonts w:cs="Times New Roman"/>
        </w:rPr>
      </w:pPr>
    </w:p>
    <w:p w:rsidR="00A612B5" w:rsidRDefault="000F43A9" w:rsidP="00400062">
      <w:pPr>
        <w:tabs>
          <w:tab w:val="right" w:pos="9638"/>
        </w:tabs>
        <w:jc w:val="center"/>
        <w:rPr>
          <w:rFonts w:cs="Times New Roman"/>
          <w:b/>
        </w:rPr>
      </w:pPr>
      <w:r>
        <w:rPr>
          <w:rFonts w:cs="Times New Roman"/>
          <w:b/>
        </w:rPr>
        <w:t>1</w:t>
      </w:r>
      <w:r w:rsidR="00902E29">
        <w:rPr>
          <w:rFonts w:cs="Times New Roman"/>
          <w:b/>
        </w:rPr>
        <w:t>1</w:t>
      </w:r>
      <w:r w:rsidR="00A612B5" w:rsidRPr="00400062">
        <w:rPr>
          <w:rFonts w:cs="Times New Roman"/>
          <w:b/>
        </w:rPr>
        <w:t xml:space="preserve">. </w:t>
      </w:r>
      <w:r w:rsidR="00C715A2">
        <w:rPr>
          <w:rFonts w:cs="Times New Roman"/>
          <w:b/>
        </w:rPr>
        <w:t>АДРЕСА И РЕКВИЗИТЫ</w:t>
      </w:r>
      <w:r w:rsidR="00A612B5" w:rsidRPr="00400062">
        <w:rPr>
          <w:rFonts w:cs="Times New Roman"/>
          <w:b/>
        </w:rPr>
        <w:t xml:space="preserve"> СТОРОН</w:t>
      </w:r>
    </w:p>
    <w:p w:rsidR="00C715A2" w:rsidRDefault="00C715A2" w:rsidP="001B37E6">
      <w:pPr>
        <w:tabs>
          <w:tab w:val="right" w:pos="9638"/>
        </w:tabs>
        <w:jc w:val="right"/>
        <w:rPr>
          <w:rFonts w:cs="Times New Roman"/>
          <w:b/>
        </w:rPr>
      </w:pPr>
    </w:p>
    <w:tbl>
      <w:tblPr>
        <w:tblW w:w="9833" w:type="dxa"/>
        <w:tblInd w:w="108" w:type="dxa"/>
        <w:tblLook w:val="01E0" w:firstRow="1" w:lastRow="1" w:firstColumn="1" w:lastColumn="1" w:noHBand="0" w:noVBand="0"/>
      </w:tblPr>
      <w:tblGrid>
        <w:gridCol w:w="4959"/>
        <w:gridCol w:w="4874"/>
      </w:tblGrid>
      <w:tr w:rsidR="00C715A2" w:rsidRPr="000F5A7D" w:rsidTr="00DC75B7">
        <w:trPr>
          <w:trHeight w:val="3983"/>
        </w:trPr>
        <w:tc>
          <w:tcPr>
            <w:tcW w:w="4959" w:type="dxa"/>
          </w:tcPr>
          <w:p w:rsidR="00C715A2" w:rsidRPr="000F5A7D" w:rsidRDefault="00C715A2" w:rsidP="00A612B5">
            <w:pPr>
              <w:overflowPunct w:val="0"/>
              <w:autoSpaceDE w:val="0"/>
              <w:autoSpaceDN w:val="0"/>
              <w:adjustRightInd w:val="0"/>
              <w:ind w:right="283"/>
              <w:jc w:val="center"/>
              <w:textAlignment w:val="baseline"/>
              <w:rPr>
                <w:rFonts w:eastAsia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u w:val="single"/>
                <w:lang w:eastAsia="ru-RU"/>
              </w:rPr>
              <w:t>ЗАКАЗЧИК</w:t>
            </w:r>
            <w:r w:rsidRPr="000F5A7D">
              <w:rPr>
                <w:rFonts w:eastAsia="Times New Roman" w:cs="Times New Roman"/>
                <w:b/>
                <w:bCs/>
                <w:u w:val="single"/>
                <w:lang w:eastAsia="ru-RU"/>
              </w:rPr>
              <w:t>:</w:t>
            </w:r>
          </w:p>
          <w:p w:rsidR="00CB253F" w:rsidRPr="00236286" w:rsidRDefault="009B023A" w:rsidP="00A612B5">
            <w:pPr>
              <w:widowControl w:val="0"/>
              <w:overflowPunct w:val="0"/>
              <w:autoSpaceDE w:val="0"/>
              <w:autoSpaceDN w:val="0"/>
              <w:adjustRightInd w:val="0"/>
              <w:ind w:right="283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lang w:eastAsia="ru-RU"/>
              </w:rPr>
              <w:t>А</w:t>
            </w:r>
            <w:r w:rsidR="00236286" w:rsidRPr="00236286">
              <w:rPr>
                <w:rFonts w:eastAsia="Times New Roman" w:cs="Times New Roman"/>
                <w:b/>
                <w:color w:val="000000"/>
                <w:lang w:eastAsia="ru-RU"/>
              </w:rPr>
              <w:t>кционерное общество «Саратовское предприятие городских электрических сетей»</w:t>
            </w:r>
          </w:p>
          <w:p w:rsidR="00236286" w:rsidRPr="00B353B1" w:rsidRDefault="00236286" w:rsidP="00236286">
            <w:pPr>
              <w:spacing w:before="75" w:line="315" w:lineRule="atLeast"/>
              <w:rPr>
                <w:rFonts w:eastAsia="Times New Roman" w:cs="Times New Roman"/>
                <w:color w:val="000000"/>
                <w:lang w:eastAsia="ru-RU"/>
              </w:rPr>
            </w:pPr>
            <w:r w:rsidRPr="00B353B1">
              <w:rPr>
                <w:rFonts w:eastAsia="Times New Roman" w:cs="Times New Roman"/>
                <w:color w:val="000000"/>
                <w:lang w:eastAsia="ru-RU"/>
              </w:rPr>
              <w:t xml:space="preserve">Россия, Саратовская область, г. Саратов, </w:t>
            </w:r>
          </w:p>
          <w:p w:rsidR="00236286" w:rsidRPr="00B353B1" w:rsidRDefault="00236286" w:rsidP="00236286">
            <w:pPr>
              <w:widowControl w:val="0"/>
              <w:overflowPunct w:val="0"/>
              <w:autoSpaceDE w:val="0"/>
              <w:autoSpaceDN w:val="0"/>
              <w:adjustRightInd w:val="0"/>
              <w:ind w:right="283"/>
              <w:textAlignment w:val="baseline"/>
              <w:rPr>
                <w:rFonts w:eastAsia="Times New Roman" w:cs="Times New Roman"/>
                <w:color w:val="000000"/>
                <w:lang w:eastAsia="ru-RU"/>
              </w:rPr>
            </w:pPr>
            <w:r w:rsidRPr="00B353B1">
              <w:rPr>
                <w:rFonts w:eastAsia="Times New Roman" w:cs="Times New Roman"/>
                <w:color w:val="000000"/>
                <w:lang w:eastAsia="ru-RU"/>
              </w:rPr>
              <w:t>ул. Белоглинская, 40,</w:t>
            </w:r>
          </w:p>
          <w:p w:rsidR="00236286" w:rsidRPr="00B353B1" w:rsidRDefault="00B353B1" w:rsidP="00236286">
            <w:pPr>
              <w:widowControl w:val="0"/>
              <w:overflowPunct w:val="0"/>
              <w:autoSpaceDE w:val="0"/>
              <w:autoSpaceDN w:val="0"/>
              <w:adjustRightInd w:val="0"/>
              <w:ind w:right="283"/>
              <w:textAlignment w:val="baseline"/>
              <w:rPr>
                <w:rFonts w:eastAsia="Times New Roman" w:cs="Times New Roman"/>
                <w:color w:val="000000"/>
                <w:lang w:eastAsia="ru-RU"/>
              </w:rPr>
            </w:pPr>
            <w:r w:rsidRPr="00B353B1">
              <w:rPr>
                <w:rFonts w:eastAsia="Times New Roman" w:cs="Times New Roman"/>
                <w:lang w:eastAsia="ru-RU"/>
              </w:rPr>
              <w:t xml:space="preserve">ИНН/КПП:  </w:t>
            </w:r>
            <w:r w:rsidRPr="00B353B1">
              <w:rPr>
                <w:rFonts w:eastAsia="Times New Roman" w:cs="Times New Roman"/>
                <w:color w:val="000000"/>
                <w:lang w:eastAsia="ru-RU"/>
              </w:rPr>
              <w:t>6454006283/ 645401001</w:t>
            </w:r>
          </w:p>
          <w:p w:rsidR="00B353B1" w:rsidRPr="00B353B1" w:rsidRDefault="00B353B1" w:rsidP="00236286">
            <w:pPr>
              <w:widowControl w:val="0"/>
              <w:overflowPunct w:val="0"/>
              <w:autoSpaceDE w:val="0"/>
              <w:autoSpaceDN w:val="0"/>
              <w:adjustRightInd w:val="0"/>
              <w:ind w:right="283"/>
              <w:textAlignment w:val="baseline"/>
              <w:rPr>
                <w:rFonts w:eastAsia="Times New Roman" w:cs="Times New Roman"/>
                <w:color w:val="000000"/>
                <w:lang w:eastAsia="ru-RU"/>
              </w:rPr>
            </w:pPr>
            <w:r w:rsidRPr="00B353B1">
              <w:rPr>
                <w:rFonts w:eastAsia="Times New Roman" w:cs="Times New Roman"/>
                <w:lang w:eastAsia="ru-RU"/>
              </w:rPr>
              <w:t xml:space="preserve">ОГРН: </w:t>
            </w:r>
            <w:r w:rsidRPr="00B353B1">
              <w:rPr>
                <w:rFonts w:eastAsia="Times New Roman" w:cs="Times New Roman"/>
                <w:color w:val="000000"/>
                <w:lang w:eastAsia="ru-RU"/>
              </w:rPr>
              <w:t>1026403349950</w:t>
            </w:r>
          </w:p>
          <w:p w:rsidR="00B353B1" w:rsidRPr="00B353B1" w:rsidRDefault="00B353B1" w:rsidP="00236286">
            <w:pPr>
              <w:widowControl w:val="0"/>
              <w:overflowPunct w:val="0"/>
              <w:autoSpaceDE w:val="0"/>
              <w:autoSpaceDN w:val="0"/>
              <w:adjustRightInd w:val="0"/>
              <w:ind w:right="283"/>
              <w:textAlignment w:val="baseline"/>
              <w:rPr>
                <w:rFonts w:eastAsia="Times New Roman" w:cs="Times New Roman"/>
                <w:color w:val="000000"/>
                <w:lang w:eastAsia="ru-RU"/>
              </w:rPr>
            </w:pPr>
            <w:r w:rsidRPr="00B353B1">
              <w:rPr>
                <w:rFonts w:eastAsia="Times New Roman" w:cs="Times New Roman"/>
                <w:color w:val="000000"/>
                <w:lang w:eastAsia="ru-RU"/>
              </w:rPr>
              <w:t>Р/с 40702810656020101710 в Поволжском Банке ПАО Сбербанк к/с 30101810200000000607</w:t>
            </w:r>
          </w:p>
          <w:p w:rsidR="00B353B1" w:rsidRPr="00B353B1" w:rsidRDefault="00B353B1" w:rsidP="00236286">
            <w:pPr>
              <w:widowControl w:val="0"/>
              <w:overflowPunct w:val="0"/>
              <w:autoSpaceDE w:val="0"/>
              <w:autoSpaceDN w:val="0"/>
              <w:adjustRightInd w:val="0"/>
              <w:ind w:right="283"/>
              <w:textAlignment w:val="baseline"/>
              <w:rPr>
                <w:rFonts w:eastAsia="Times New Roman" w:cs="Times New Roman"/>
                <w:lang w:eastAsia="ru-RU"/>
              </w:rPr>
            </w:pPr>
            <w:r w:rsidRPr="00B353B1">
              <w:rPr>
                <w:rFonts w:eastAsia="Times New Roman" w:cs="Times New Roman"/>
                <w:color w:val="000000"/>
                <w:lang w:eastAsia="ru-RU"/>
              </w:rPr>
              <w:t>БИК 043601607</w:t>
            </w:r>
          </w:p>
          <w:p w:rsidR="00C715A2" w:rsidRPr="000F5A7D" w:rsidRDefault="00C715A2" w:rsidP="00CE2FEF">
            <w:pPr>
              <w:tabs>
                <w:tab w:val="left" w:pos="540"/>
                <w:tab w:val="right" w:pos="9638"/>
              </w:tabs>
              <w:jc w:val="both"/>
              <w:rPr>
                <w:rFonts w:eastAsia="Times New Roman" w:cs="Times New Roman"/>
                <w:lang w:eastAsia="ru-RU"/>
              </w:rPr>
            </w:pPr>
          </w:p>
        </w:tc>
        <w:tc>
          <w:tcPr>
            <w:tcW w:w="4874" w:type="dxa"/>
          </w:tcPr>
          <w:p w:rsidR="00C715A2" w:rsidRPr="000F5A7D" w:rsidRDefault="00C715A2" w:rsidP="00A612B5">
            <w:pPr>
              <w:overflowPunct w:val="0"/>
              <w:autoSpaceDE w:val="0"/>
              <w:autoSpaceDN w:val="0"/>
              <w:adjustRightInd w:val="0"/>
              <w:ind w:right="283"/>
              <w:jc w:val="center"/>
              <w:textAlignment w:val="baseline"/>
              <w:rPr>
                <w:rFonts w:eastAsia="Times New Roman" w:cs="Times New Roman"/>
                <w:b/>
                <w:bCs/>
                <w:u w:val="single"/>
              </w:rPr>
            </w:pPr>
            <w:r>
              <w:rPr>
                <w:rFonts w:eastAsia="Times New Roman" w:cs="Times New Roman"/>
                <w:b/>
                <w:bCs/>
                <w:u w:val="single"/>
              </w:rPr>
              <w:t>ИСПОЛНИТЕЛЬ</w:t>
            </w:r>
            <w:r w:rsidRPr="000F5A7D">
              <w:rPr>
                <w:rFonts w:eastAsia="Times New Roman" w:cs="Times New Roman"/>
                <w:b/>
                <w:bCs/>
                <w:u w:val="single"/>
              </w:rPr>
              <w:t>:</w:t>
            </w:r>
          </w:p>
          <w:p w:rsidR="00C715A2" w:rsidRDefault="009A75AD" w:rsidP="00A612B5">
            <w:pPr>
              <w:tabs>
                <w:tab w:val="left" w:pos="480"/>
              </w:tabs>
              <w:ind w:right="283"/>
              <w:jc w:val="center"/>
              <w:rPr>
                <w:rFonts w:cs="Times New Roman"/>
                <w:b/>
              </w:rPr>
            </w:pPr>
            <w:r>
              <w:rPr>
                <w:rFonts w:cs="Times New Roman"/>
                <w:b/>
              </w:rPr>
              <w:t>Частнопрактикующий оценщик</w:t>
            </w:r>
            <w:r w:rsidR="00C715A2">
              <w:rPr>
                <w:rFonts w:cs="Times New Roman"/>
                <w:b/>
              </w:rPr>
              <w:t xml:space="preserve"> </w:t>
            </w:r>
            <w:r w:rsidR="00C715A2" w:rsidRPr="00C715A2">
              <w:rPr>
                <w:rFonts w:cs="Times New Roman"/>
                <w:b/>
              </w:rPr>
              <w:t>Коршунов С.Г.</w:t>
            </w:r>
          </w:p>
          <w:p w:rsidR="009A75AD" w:rsidRPr="000F5A7D" w:rsidRDefault="009A75AD" w:rsidP="00A612B5">
            <w:pPr>
              <w:tabs>
                <w:tab w:val="left" w:pos="480"/>
              </w:tabs>
              <w:ind w:right="283"/>
              <w:jc w:val="center"/>
              <w:rPr>
                <w:b/>
                <w:lang w:eastAsia="ru-RU"/>
              </w:rPr>
            </w:pPr>
          </w:p>
          <w:p w:rsidR="009B1409" w:rsidRDefault="009B1409" w:rsidP="00DC75B7">
            <w:pPr>
              <w:tabs>
                <w:tab w:val="left" w:pos="0"/>
                <w:tab w:val="right" w:pos="9638"/>
              </w:tabs>
              <w:rPr>
                <w:rFonts w:cs="Times New Roman"/>
              </w:rPr>
            </w:pPr>
            <w:r w:rsidRPr="009B1409">
              <w:rPr>
                <w:rFonts w:cs="Times New Roman"/>
              </w:rPr>
              <w:t xml:space="preserve">125310, г. Москва, ул. Муравская, д.10, кв. 8. ИНН: 645100959049, </w:t>
            </w:r>
          </w:p>
          <w:p w:rsidR="009B1409" w:rsidRDefault="009B1409" w:rsidP="00DC75B7">
            <w:pPr>
              <w:tabs>
                <w:tab w:val="left" w:pos="0"/>
                <w:tab w:val="right" w:pos="9638"/>
              </w:tabs>
              <w:rPr>
                <w:rFonts w:cs="Times New Roman"/>
              </w:rPr>
            </w:pPr>
            <w:r w:rsidRPr="009B1409">
              <w:rPr>
                <w:rFonts w:cs="Times New Roman"/>
              </w:rPr>
              <w:t xml:space="preserve">р/с 40802810601190000723 в филиале «Центральный» банка ВТБ (ПАО) г. Москва к/с 30101810145250000411 </w:t>
            </w:r>
          </w:p>
          <w:p w:rsidR="00C715A2" w:rsidRPr="00DC75B7" w:rsidRDefault="009B1409" w:rsidP="00DC75B7">
            <w:pPr>
              <w:tabs>
                <w:tab w:val="left" w:pos="0"/>
                <w:tab w:val="right" w:pos="9638"/>
              </w:tabs>
              <w:rPr>
                <w:rFonts w:cs="Times New Roman"/>
              </w:rPr>
            </w:pPr>
            <w:r w:rsidRPr="009B1409">
              <w:rPr>
                <w:rFonts w:cs="Times New Roman"/>
              </w:rPr>
              <w:t>БИК 044525411</w:t>
            </w:r>
            <w:r w:rsidR="00C715A2" w:rsidRPr="00C715A2">
              <w:rPr>
                <w:rFonts w:cs="Times New Roman"/>
              </w:rPr>
              <w:t xml:space="preserve"> </w:t>
            </w:r>
          </w:p>
        </w:tc>
      </w:tr>
      <w:tr w:rsidR="00C715A2" w:rsidRPr="00F6355E" w:rsidTr="00A612B5">
        <w:trPr>
          <w:trHeight w:val="304"/>
        </w:trPr>
        <w:tc>
          <w:tcPr>
            <w:tcW w:w="9833" w:type="dxa"/>
            <w:gridSpan w:val="2"/>
          </w:tcPr>
          <w:p w:rsidR="00C715A2" w:rsidRPr="00105DE0" w:rsidRDefault="00902E29" w:rsidP="00902E29">
            <w:pPr>
              <w:pStyle w:val="af9"/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before="240" w:after="0" w:line="240" w:lineRule="auto"/>
              <w:ind w:right="283"/>
              <w:jc w:val="center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</w:pPr>
            <w:r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 xml:space="preserve">12. </w:t>
            </w:r>
            <w:r w:rsidR="00C715A2">
              <w:rPr>
                <w:rFonts w:ascii="Times New Roman" w:eastAsia="Times New Roman" w:hAnsi="Times New Roman"/>
                <w:b/>
                <w:sz w:val="24"/>
                <w:szCs w:val="24"/>
                <w:lang w:eastAsia="ru-RU"/>
              </w:rPr>
              <w:t>ПОДПИСИ СТОРОН</w:t>
            </w:r>
          </w:p>
          <w:p w:rsidR="00105DE0" w:rsidRPr="00F6355E" w:rsidRDefault="00105DE0" w:rsidP="00105DE0">
            <w:pPr>
              <w:pStyle w:val="af9"/>
              <w:tabs>
                <w:tab w:val="left" w:pos="34"/>
              </w:tabs>
              <w:overflowPunct w:val="0"/>
              <w:autoSpaceDE w:val="0"/>
              <w:autoSpaceDN w:val="0"/>
              <w:adjustRightInd w:val="0"/>
              <w:spacing w:before="240" w:after="0" w:line="240" w:lineRule="auto"/>
              <w:ind w:left="1080" w:right="283"/>
              <w:textAlignment w:val="baseline"/>
              <w:rPr>
                <w:rFonts w:ascii="Times New Roman" w:eastAsia="Times New Roman" w:hAnsi="Times New Roman"/>
                <w:b/>
                <w:bCs/>
                <w:sz w:val="24"/>
                <w:szCs w:val="24"/>
                <w:u w:val="single"/>
              </w:rPr>
            </w:pPr>
          </w:p>
        </w:tc>
      </w:tr>
      <w:tr w:rsidR="00C715A2" w:rsidRPr="000F5A7D" w:rsidTr="00A612B5">
        <w:trPr>
          <w:trHeight w:val="144"/>
        </w:trPr>
        <w:tc>
          <w:tcPr>
            <w:tcW w:w="4959" w:type="dxa"/>
          </w:tcPr>
          <w:p w:rsidR="00C715A2" w:rsidRPr="000F5A7D" w:rsidRDefault="00C715A2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Заказчик</w:t>
            </w:r>
            <w:r w:rsidRPr="000F5A7D">
              <w:rPr>
                <w:rFonts w:eastAsia="Times New Roman" w:cs="Times New Roman"/>
                <w:b/>
                <w:lang w:eastAsia="ru-RU"/>
              </w:rPr>
              <w:t>:</w:t>
            </w:r>
          </w:p>
          <w:p w:rsidR="00C715A2" w:rsidRDefault="00B353B1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Генеральный д</w:t>
            </w:r>
            <w:r w:rsidR="00C715A2">
              <w:rPr>
                <w:rFonts w:eastAsia="Times New Roman" w:cs="Times New Roman"/>
                <w:b/>
                <w:lang w:eastAsia="ru-RU"/>
              </w:rPr>
              <w:t>иректор</w:t>
            </w:r>
          </w:p>
          <w:p w:rsidR="00C715A2" w:rsidRPr="000F5A7D" w:rsidRDefault="00C715A2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C715A2" w:rsidRPr="000F5A7D" w:rsidRDefault="00C715A2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>_________________</w:t>
            </w:r>
            <w:r w:rsidR="00B353B1">
              <w:rPr>
                <w:rFonts w:eastAsia="Times New Roman" w:cs="Times New Roman"/>
                <w:lang w:eastAsia="ru-RU"/>
              </w:rPr>
              <w:t>_____</w:t>
            </w:r>
            <w:r w:rsidR="007E2E35">
              <w:rPr>
                <w:rFonts w:eastAsia="Times New Roman" w:cs="Times New Roman"/>
                <w:b/>
                <w:lang w:eastAsia="ru-RU"/>
              </w:rPr>
              <w:t>/</w:t>
            </w:r>
            <w:r w:rsidR="00B353B1">
              <w:rPr>
                <w:rFonts w:eastAsia="Times New Roman" w:cs="Times New Roman"/>
                <w:b/>
                <w:lang w:eastAsia="ru-RU"/>
              </w:rPr>
              <w:t>С.В.</w:t>
            </w:r>
            <w:r w:rsidR="00241ACF">
              <w:rPr>
                <w:rFonts w:eastAsia="Times New Roman" w:cs="Times New Roman"/>
                <w:b/>
                <w:lang w:eastAsia="ru-RU"/>
              </w:rPr>
              <w:t xml:space="preserve"> </w:t>
            </w:r>
            <w:r w:rsidR="00B353B1">
              <w:rPr>
                <w:rFonts w:eastAsia="Times New Roman" w:cs="Times New Roman"/>
                <w:b/>
                <w:lang w:eastAsia="ru-RU"/>
              </w:rPr>
              <w:t>Козин</w:t>
            </w:r>
            <w:r w:rsidRPr="000F5A7D">
              <w:rPr>
                <w:rFonts w:eastAsia="Times New Roman" w:cs="Times New Roman"/>
                <w:b/>
                <w:lang w:eastAsia="ru-RU"/>
              </w:rPr>
              <w:t>/</w:t>
            </w:r>
          </w:p>
          <w:p w:rsidR="00C715A2" w:rsidRPr="000F5A7D" w:rsidRDefault="00C715A2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 xml:space="preserve"> м.п.       </w:t>
            </w:r>
          </w:p>
        </w:tc>
        <w:tc>
          <w:tcPr>
            <w:tcW w:w="4874" w:type="dxa"/>
          </w:tcPr>
          <w:p w:rsidR="00C715A2" w:rsidRPr="000F5A7D" w:rsidRDefault="00C715A2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Исполнитель</w:t>
            </w:r>
            <w:r w:rsidRPr="000F5A7D">
              <w:rPr>
                <w:rFonts w:eastAsia="Times New Roman" w:cs="Times New Roman"/>
                <w:b/>
                <w:lang w:eastAsia="ru-RU"/>
              </w:rPr>
              <w:t>:</w:t>
            </w:r>
          </w:p>
          <w:p w:rsidR="00C715A2" w:rsidRDefault="00C715A2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C715A2" w:rsidRPr="00846007" w:rsidRDefault="00C715A2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C715A2" w:rsidRPr="000F5A7D" w:rsidRDefault="00C715A2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>_____________</w:t>
            </w:r>
            <w:r w:rsidR="0039154F">
              <w:rPr>
                <w:rFonts w:eastAsia="Times New Roman" w:cs="Times New Roman"/>
                <w:lang w:eastAsia="ru-RU"/>
              </w:rPr>
              <w:t>______</w:t>
            </w:r>
            <w:r w:rsidRPr="000F5A7D">
              <w:rPr>
                <w:rFonts w:eastAsia="Times New Roman" w:cs="Times New Roman"/>
                <w:lang w:eastAsia="ru-RU"/>
              </w:rPr>
              <w:t>__</w:t>
            </w:r>
            <w:r w:rsidRPr="000F5A7D">
              <w:rPr>
                <w:rFonts w:eastAsia="Times New Roman" w:cs="Times New Roman"/>
                <w:b/>
                <w:lang w:eastAsia="ru-RU"/>
              </w:rPr>
              <w:t>/</w:t>
            </w:r>
            <w:r w:rsidR="0039154F">
              <w:rPr>
                <w:b/>
                <w:lang w:eastAsia="ru-RU"/>
              </w:rPr>
              <w:t>С</w:t>
            </w:r>
            <w:r w:rsidRPr="000F5A7D">
              <w:rPr>
                <w:b/>
                <w:lang w:eastAsia="ru-RU"/>
              </w:rPr>
              <w:t>.</w:t>
            </w:r>
            <w:r w:rsidR="0039154F">
              <w:rPr>
                <w:b/>
                <w:lang w:eastAsia="ru-RU"/>
              </w:rPr>
              <w:t>Г</w:t>
            </w:r>
            <w:r w:rsidRPr="000F5A7D">
              <w:rPr>
                <w:b/>
                <w:lang w:eastAsia="ru-RU"/>
              </w:rPr>
              <w:t xml:space="preserve">. </w:t>
            </w:r>
            <w:r w:rsidR="0039154F">
              <w:rPr>
                <w:b/>
                <w:lang w:eastAsia="ru-RU"/>
              </w:rPr>
              <w:t>Коршунов</w:t>
            </w:r>
            <w:r w:rsidRPr="000F5A7D">
              <w:rPr>
                <w:rFonts w:eastAsia="Times New Roman" w:cs="Times New Roman"/>
                <w:b/>
                <w:lang w:eastAsia="ru-RU"/>
              </w:rPr>
              <w:t>/</w:t>
            </w:r>
          </w:p>
          <w:p w:rsidR="00C715A2" w:rsidRPr="000F5A7D" w:rsidRDefault="00C715A2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 xml:space="preserve">  м.п.      </w:t>
            </w:r>
          </w:p>
        </w:tc>
      </w:tr>
    </w:tbl>
    <w:p w:rsidR="001B37E6" w:rsidRPr="007E2E35" w:rsidRDefault="001B37E6" w:rsidP="00162D0A">
      <w:pPr>
        <w:rPr>
          <w:rFonts w:cs="Times New Roman"/>
          <w:sz w:val="20"/>
          <w:szCs w:val="20"/>
        </w:rPr>
      </w:pPr>
    </w:p>
    <w:p w:rsidR="00615FC0" w:rsidRDefault="00615FC0" w:rsidP="002B5277">
      <w:pPr>
        <w:ind w:left="6521"/>
        <w:jc w:val="center"/>
        <w:rPr>
          <w:rFonts w:cs="Times New Roman"/>
          <w:sz w:val="20"/>
          <w:szCs w:val="20"/>
        </w:rPr>
      </w:pPr>
    </w:p>
    <w:p w:rsidR="00615FC0" w:rsidRDefault="00615FC0" w:rsidP="002B5277">
      <w:pPr>
        <w:ind w:left="6521"/>
        <w:jc w:val="center"/>
        <w:rPr>
          <w:rFonts w:cs="Times New Roman"/>
          <w:sz w:val="20"/>
          <w:szCs w:val="20"/>
        </w:rPr>
      </w:pPr>
    </w:p>
    <w:p w:rsidR="007E2E35" w:rsidRDefault="007E2E35" w:rsidP="002B5277">
      <w:pPr>
        <w:ind w:left="6521"/>
        <w:jc w:val="center"/>
        <w:rPr>
          <w:rFonts w:cs="Times New Roman"/>
          <w:sz w:val="20"/>
          <w:szCs w:val="20"/>
        </w:rPr>
      </w:pPr>
    </w:p>
    <w:p w:rsidR="005E5624" w:rsidRDefault="005E5624" w:rsidP="002B5277">
      <w:pPr>
        <w:ind w:left="6521"/>
        <w:jc w:val="center"/>
        <w:rPr>
          <w:rFonts w:cs="Times New Roman"/>
          <w:sz w:val="20"/>
          <w:szCs w:val="20"/>
        </w:rPr>
      </w:pPr>
    </w:p>
    <w:p w:rsidR="005E5624" w:rsidRDefault="005E5624" w:rsidP="002B5277">
      <w:pPr>
        <w:ind w:left="6521"/>
        <w:jc w:val="center"/>
        <w:rPr>
          <w:rFonts w:cs="Times New Roman"/>
          <w:sz w:val="20"/>
          <w:szCs w:val="20"/>
        </w:rPr>
      </w:pPr>
    </w:p>
    <w:p w:rsidR="005E5624" w:rsidRDefault="005E5624" w:rsidP="002B5277">
      <w:pPr>
        <w:ind w:left="6521"/>
        <w:jc w:val="center"/>
        <w:rPr>
          <w:rFonts w:cs="Times New Roman"/>
          <w:sz w:val="20"/>
          <w:szCs w:val="20"/>
        </w:rPr>
      </w:pPr>
    </w:p>
    <w:p w:rsidR="005E5624" w:rsidRDefault="005E5624" w:rsidP="002B5277">
      <w:pPr>
        <w:ind w:left="6521"/>
        <w:jc w:val="center"/>
        <w:rPr>
          <w:rFonts w:cs="Times New Roman"/>
          <w:sz w:val="20"/>
          <w:szCs w:val="20"/>
        </w:rPr>
      </w:pPr>
    </w:p>
    <w:p w:rsidR="005E5624" w:rsidRDefault="005E5624" w:rsidP="002B5277">
      <w:pPr>
        <w:ind w:left="6521"/>
        <w:jc w:val="center"/>
        <w:rPr>
          <w:rFonts w:cs="Times New Roman"/>
          <w:sz w:val="20"/>
          <w:szCs w:val="20"/>
        </w:rPr>
      </w:pPr>
    </w:p>
    <w:p w:rsidR="005E5624" w:rsidRDefault="005E5624" w:rsidP="002B5277">
      <w:pPr>
        <w:ind w:left="6521"/>
        <w:jc w:val="center"/>
        <w:rPr>
          <w:rFonts w:cs="Times New Roman"/>
          <w:sz w:val="20"/>
          <w:szCs w:val="20"/>
        </w:rPr>
      </w:pPr>
    </w:p>
    <w:p w:rsidR="00C72A83" w:rsidRDefault="00C72A83" w:rsidP="002B5277">
      <w:pPr>
        <w:ind w:left="6521"/>
        <w:jc w:val="center"/>
        <w:rPr>
          <w:rFonts w:cs="Times New Roman"/>
          <w:sz w:val="20"/>
          <w:szCs w:val="20"/>
        </w:rPr>
      </w:pPr>
    </w:p>
    <w:p w:rsidR="00A612B5" w:rsidRDefault="00A612B5" w:rsidP="002B5277">
      <w:pPr>
        <w:ind w:left="6521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lastRenderedPageBreak/>
        <w:t>ПРИЛОЖЕНИЕ № 1</w:t>
      </w:r>
    </w:p>
    <w:p w:rsidR="002B5277" w:rsidRDefault="00A612B5" w:rsidP="002B5277">
      <w:pPr>
        <w:ind w:left="6521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к </w:t>
      </w:r>
      <w:r w:rsidR="002B5277">
        <w:rPr>
          <w:rFonts w:cs="Times New Roman"/>
          <w:sz w:val="20"/>
          <w:szCs w:val="20"/>
        </w:rPr>
        <w:t>Д</w:t>
      </w:r>
      <w:r>
        <w:rPr>
          <w:rFonts w:cs="Times New Roman"/>
          <w:sz w:val="20"/>
          <w:szCs w:val="20"/>
        </w:rPr>
        <w:t>оговору №</w:t>
      </w:r>
      <w:r w:rsidR="00A5034E">
        <w:rPr>
          <w:rFonts w:cs="Times New Roman"/>
          <w:sz w:val="20"/>
          <w:szCs w:val="20"/>
        </w:rPr>
        <w:t xml:space="preserve"> 20</w:t>
      </w:r>
      <w:r w:rsidR="009B1409">
        <w:rPr>
          <w:rFonts w:cs="Times New Roman"/>
          <w:sz w:val="20"/>
          <w:szCs w:val="20"/>
        </w:rPr>
        <w:t>2</w:t>
      </w:r>
      <w:r w:rsidR="00CE2FEF">
        <w:rPr>
          <w:rFonts w:cs="Times New Roman"/>
          <w:sz w:val="20"/>
          <w:szCs w:val="20"/>
        </w:rPr>
        <w:t>3</w:t>
      </w:r>
      <w:r w:rsidR="00A5034E">
        <w:rPr>
          <w:rFonts w:cs="Times New Roman"/>
          <w:sz w:val="20"/>
          <w:szCs w:val="20"/>
        </w:rPr>
        <w:t>-</w:t>
      </w:r>
      <w:r w:rsidR="009B1409">
        <w:rPr>
          <w:rFonts w:cs="Times New Roman"/>
          <w:sz w:val="20"/>
          <w:szCs w:val="20"/>
        </w:rPr>
        <w:t>0</w:t>
      </w:r>
      <w:r w:rsidR="00EA0187">
        <w:rPr>
          <w:rFonts w:cs="Times New Roman"/>
          <w:sz w:val="20"/>
          <w:szCs w:val="20"/>
        </w:rPr>
        <w:t>1</w:t>
      </w:r>
      <w:r w:rsidR="007E2E35">
        <w:rPr>
          <w:rFonts w:cs="Times New Roman"/>
          <w:sz w:val="20"/>
          <w:szCs w:val="20"/>
        </w:rPr>
        <w:t>0</w:t>
      </w:r>
    </w:p>
    <w:p w:rsidR="00A612B5" w:rsidRDefault="00A612B5" w:rsidP="002B5277">
      <w:pPr>
        <w:ind w:left="6521"/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от </w:t>
      </w:r>
      <w:r w:rsidR="00A5034E">
        <w:rPr>
          <w:rFonts w:cs="Times New Roman"/>
          <w:sz w:val="20"/>
          <w:szCs w:val="20"/>
        </w:rPr>
        <w:t>«</w:t>
      </w:r>
      <w:r w:rsidR="005E347F">
        <w:rPr>
          <w:rFonts w:cs="Times New Roman"/>
          <w:sz w:val="20"/>
          <w:szCs w:val="20"/>
        </w:rPr>
        <w:t>__</w:t>
      </w:r>
      <w:bookmarkStart w:id="1" w:name="_GoBack"/>
      <w:bookmarkEnd w:id="1"/>
      <w:r w:rsidR="002B5277">
        <w:rPr>
          <w:rFonts w:cs="Times New Roman"/>
          <w:sz w:val="20"/>
          <w:szCs w:val="20"/>
        </w:rPr>
        <w:t>»</w:t>
      </w:r>
      <w:r w:rsidR="005E5624">
        <w:rPr>
          <w:rFonts w:cs="Times New Roman"/>
          <w:sz w:val="20"/>
          <w:szCs w:val="20"/>
        </w:rPr>
        <w:t xml:space="preserve"> </w:t>
      </w:r>
      <w:r w:rsidR="00EA0187">
        <w:rPr>
          <w:rFonts w:cs="Times New Roman"/>
          <w:sz w:val="20"/>
          <w:szCs w:val="20"/>
        </w:rPr>
        <w:t>октября</w:t>
      </w:r>
      <w:r w:rsidR="009B1409">
        <w:rPr>
          <w:rFonts w:cs="Times New Roman"/>
          <w:sz w:val="20"/>
          <w:szCs w:val="20"/>
        </w:rPr>
        <w:t xml:space="preserve"> </w:t>
      </w:r>
      <w:r>
        <w:rPr>
          <w:rFonts w:cs="Times New Roman"/>
          <w:sz w:val="20"/>
          <w:szCs w:val="20"/>
        </w:rPr>
        <w:t>20</w:t>
      </w:r>
      <w:r w:rsidR="009B1409">
        <w:rPr>
          <w:rFonts w:cs="Times New Roman"/>
          <w:sz w:val="20"/>
          <w:szCs w:val="20"/>
        </w:rPr>
        <w:t>2</w:t>
      </w:r>
      <w:r w:rsidR="00CE2FEF">
        <w:rPr>
          <w:rFonts w:cs="Times New Roman"/>
          <w:sz w:val="20"/>
          <w:szCs w:val="20"/>
        </w:rPr>
        <w:t>3</w:t>
      </w:r>
      <w:r>
        <w:rPr>
          <w:rFonts w:cs="Times New Roman"/>
          <w:sz w:val="20"/>
          <w:szCs w:val="20"/>
        </w:rPr>
        <w:t xml:space="preserve"> г.</w:t>
      </w:r>
    </w:p>
    <w:p w:rsidR="00A612B5" w:rsidRDefault="00A612B5" w:rsidP="00A23E0B">
      <w:pPr>
        <w:jc w:val="right"/>
        <w:rPr>
          <w:rFonts w:cs="Times New Roman"/>
          <w:sz w:val="20"/>
          <w:szCs w:val="20"/>
        </w:rPr>
      </w:pPr>
    </w:p>
    <w:p w:rsidR="009B1409" w:rsidRDefault="009B1409" w:rsidP="009B1409">
      <w:pPr>
        <w:pBdr>
          <w:bottom w:val="single" w:sz="4" w:space="1" w:color="000000"/>
        </w:pBdr>
        <w:jc w:val="center"/>
        <w:rPr>
          <w:rFonts w:cs="Times New Roman"/>
          <w:sz w:val="16"/>
          <w:szCs w:val="16"/>
        </w:rPr>
      </w:pPr>
      <w:r>
        <w:rPr>
          <w:rFonts w:cs="Times New Roman"/>
          <w:sz w:val="40"/>
          <w:szCs w:val="40"/>
        </w:rPr>
        <w:t>ЗАДАНИЕ НА ОЦЕНКУ</w:t>
      </w:r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  <w:sz w:val="16"/>
          <w:szCs w:val="16"/>
        </w:rPr>
      </w:pPr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</w:rPr>
      </w:pPr>
    </w:p>
    <w:p w:rsidR="00EE1C9E" w:rsidRDefault="009B1409" w:rsidP="009B1409">
      <w:pPr>
        <w:tabs>
          <w:tab w:val="right" w:pos="9638"/>
        </w:tabs>
        <w:jc w:val="both"/>
        <w:rPr>
          <w:rFonts w:cs="Times New Roman"/>
        </w:rPr>
      </w:pPr>
      <w:r>
        <w:rPr>
          <w:rFonts w:cs="Times New Roman"/>
        </w:rPr>
        <w:t>Оцениваемое имущество</w:t>
      </w:r>
      <w:r w:rsidR="00EE1C9E">
        <w:rPr>
          <w:rFonts w:cs="Times New Roman"/>
        </w:rPr>
        <w:t>:</w:t>
      </w:r>
    </w:p>
    <w:p w:rsidR="001D0A2E" w:rsidRDefault="001D0A2E" w:rsidP="009B1409">
      <w:pPr>
        <w:tabs>
          <w:tab w:val="right" w:pos="9638"/>
        </w:tabs>
        <w:jc w:val="both"/>
        <w:rPr>
          <w:rFonts w:cs="Times New Roman"/>
        </w:rPr>
      </w:pPr>
    </w:p>
    <w:p w:rsidR="00D41EF8" w:rsidRDefault="00D41EF8" w:rsidP="00D41EF8">
      <w:pPr>
        <w:jc w:val="both"/>
      </w:pPr>
      <w:r>
        <w:t>- Нежилое здание литер Р, кад.№ 64:48:020335:1456, площадью 3067,2 кв.м, адрес: Российская Федерация, Саратовская обл., г.о. город Саратов, г. Саратов, пр-кт Энтузиастов, зд. 64Е, стр. 1</w:t>
      </w:r>
      <w:r w:rsidR="00286E27">
        <w:t>;</w:t>
      </w:r>
    </w:p>
    <w:p w:rsidR="00D41EF8" w:rsidRDefault="00D41EF8" w:rsidP="00D41EF8">
      <w:pPr>
        <w:jc w:val="both"/>
      </w:pPr>
      <w:r>
        <w:t>- Нежилое здание литер Р1, кад.№ 64:48:020335:1460, площадью 721,6 кв.м, адрес: Российская Федерация, Саратовская обл., г.о. город Саратов, г. Саратов, пр-кт Энтузиастов, зд. 64Е, стр. 2</w:t>
      </w:r>
      <w:r w:rsidR="00286E27">
        <w:t>;</w:t>
      </w:r>
    </w:p>
    <w:p w:rsidR="00D41EF8" w:rsidRDefault="00D41EF8" w:rsidP="00D41EF8">
      <w:pPr>
        <w:jc w:val="both"/>
      </w:pPr>
      <w:r>
        <w:t>- Нежилое здание литер Р2, кад.№ 64:48:020335:1433, площадью 383,2 кв.м, адрес: Российская Федерация, Саратовская обл., г.о. город Саратов, г. Саратов, пр-кт Энтузиастов, зд. 64Е, стр. 3</w:t>
      </w:r>
      <w:r w:rsidR="00286E27">
        <w:t>;</w:t>
      </w:r>
    </w:p>
    <w:p w:rsidR="00D41EF8" w:rsidRDefault="00D41EF8" w:rsidP="00D41EF8">
      <w:pPr>
        <w:jc w:val="both"/>
      </w:pPr>
      <w:r>
        <w:t>- Нежилое здание литер Р4, кад.№ 64:48:020335:1432, площадью 338,3 кв.м, адрес: Российская Федерация, Саратовская обл., г.о. город Саратов, г. Саратов, пр-кт Энтузиастов, зд. 64Е, стр. 4</w:t>
      </w:r>
      <w:r w:rsidR="00286E27">
        <w:t>;</w:t>
      </w:r>
    </w:p>
    <w:p w:rsidR="00D41EF8" w:rsidRDefault="00D41EF8" w:rsidP="00D41EF8">
      <w:pPr>
        <w:jc w:val="both"/>
      </w:pPr>
      <w:r>
        <w:t>- Нежилое здание литер Р5, кад.№ 64:48:020335:1459, площадью 338,3 кв.м, адрес: Российская Федерация, Саратовская обл., г. о. город Саратов, г. Саратов, пр-кт Энтузиастов, зд. 64Е, стр. 5</w:t>
      </w:r>
      <w:r w:rsidR="00286E27">
        <w:t>;</w:t>
      </w:r>
    </w:p>
    <w:p w:rsidR="00D41EF8" w:rsidRDefault="00D41EF8" w:rsidP="00D41EF8">
      <w:pPr>
        <w:jc w:val="both"/>
      </w:pPr>
      <w:r>
        <w:t>- Нежилое здание литер Р6, кад.№ 64:48:020335:1431, площадью 191,6 кв.м, адрес: Российская Федерация, Саратовская обл., г. о. город Саратов, г. Саратов, пр-кт Энтузиастов, зд. 64Е, стр. 6</w:t>
      </w:r>
      <w:r w:rsidR="00286E27">
        <w:t>;</w:t>
      </w:r>
    </w:p>
    <w:p w:rsidR="00D41EF8" w:rsidRDefault="00D41EF8" w:rsidP="00D41EF8">
      <w:pPr>
        <w:jc w:val="both"/>
      </w:pPr>
      <w:r>
        <w:t>- Нежилое здание литер Р7, кад.№ 64:48:020346:979, площадью 66,4 кв.м, адрес: Российская Федерация, Саратовская обл., г.о. город Саратов, г. Саратов, пр-кт Энтузиастов, зд. 64Е, стр. 7</w:t>
      </w:r>
      <w:r w:rsidR="00286E27">
        <w:t>;</w:t>
      </w:r>
    </w:p>
    <w:p w:rsidR="00D41EF8" w:rsidRDefault="00D41EF8" w:rsidP="00D41EF8">
      <w:pPr>
        <w:jc w:val="both"/>
      </w:pPr>
      <w:r>
        <w:t>- Сооружение сеть газораспределения, газопотребления кад.№ 64:48:020346:1219, протяженностью 158 м, адрес: Российская Федерация, Саратовская обл., г. Саратов, пр-кт Энтузиастов, д. 64Е</w:t>
      </w:r>
      <w:r w:rsidR="00286E27">
        <w:t>;</w:t>
      </w:r>
    </w:p>
    <w:p w:rsidR="001D0A2E" w:rsidRDefault="00D41EF8" w:rsidP="00D41EF8">
      <w:pPr>
        <w:jc w:val="both"/>
      </w:pPr>
      <w:r>
        <w:t>- Право долгосрочной аренды земельного участка кад.№ 64:48:020346:955, площадью 9847,0 кв.м, адрес: Российская Федерация, Саратовская обл., г.о. город Саратов, г. Саратов, пр-кт Энтузиастов, з/у 64Е</w:t>
      </w:r>
      <w:r w:rsidR="00286E27">
        <w:t>.</w:t>
      </w:r>
    </w:p>
    <w:p w:rsidR="002875FC" w:rsidRPr="00EE1C9E" w:rsidRDefault="002875FC" w:rsidP="00D41EF8">
      <w:pPr>
        <w:jc w:val="both"/>
        <w:rPr>
          <w:rFonts w:cs="Times New Roman"/>
        </w:rPr>
      </w:pPr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</w:rPr>
      </w:pPr>
      <w:r>
        <w:rPr>
          <w:rFonts w:cs="Times New Roman"/>
        </w:rPr>
        <w:t>Оцениваемые права: право собственности.</w:t>
      </w:r>
    </w:p>
    <w:p w:rsidR="002875FC" w:rsidRDefault="002875FC" w:rsidP="009B1409">
      <w:pPr>
        <w:tabs>
          <w:tab w:val="right" w:pos="9638"/>
        </w:tabs>
        <w:jc w:val="both"/>
        <w:rPr>
          <w:rFonts w:cs="Times New Roman"/>
        </w:rPr>
      </w:pPr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</w:rPr>
      </w:pPr>
      <w:r>
        <w:rPr>
          <w:rFonts w:cs="Times New Roman"/>
        </w:rPr>
        <w:t>Цель оценки: определение обоснованной рыночной стоимости.</w:t>
      </w:r>
    </w:p>
    <w:p w:rsidR="002875FC" w:rsidRDefault="002875FC" w:rsidP="009B1409">
      <w:pPr>
        <w:tabs>
          <w:tab w:val="right" w:pos="9638"/>
        </w:tabs>
        <w:jc w:val="both"/>
        <w:rPr>
          <w:rFonts w:cs="Times New Roman"/>
        </w:rPr>
      </w:pPr>
    </w:p>
    <w:p w:rsidR="009B1409" w:rsidRDefault="009B1409" w:rsidP="009B1409">
      <w:pPr>
        <w:tabs>
          <w:tab w:val="right" w:pos="9638"/>
        </w:tabs>
        <w:jc w:val="both"/>
        <w:rPr>
          <w:rFonts w:eastAsia="BookAntiqua" w:cs="Times New Roman"/>
          <w:kern w:val="0"/>
          <w:lang w:eastAsia="ru-RU" w:bidi="ar-SA"/>
        </w:rPr>
      </w:pPr>
      <w:r>
        <w:rPr>
          <w:rFonts w:cs="Times New Roman"/>
        </w:rPr>
        <w:t xml:space="preserve">Предполагаемое использование результатов оценки: </w:t>
      </w:r>
      <w:r w:rsidR="00286E27">
        <w:rPr>
          <w:rFonts w:cs="Times New Roman"/>
        </w:rPr>
        <w:t>для информационных целей</w:t>
      </w:r>
    </w:p>
    <w:p w:rsidR="002875FC" w:rsidRPr="001D0A2E" w:rsidRDefault="002875FC" w:rsidP="009B1409">
      <w:pPr>
        <w:tabs>
          <w:tab w:val="right" w:pos="9638"/>
        </w:tabs>
        <w:jc w:val="both"/>
        <w:rPr>
          <w:rFonts w:cs="Times New Roman"/>
        </w:rPr>
      </w:pPr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</w:rPr>
      </w:pPr>
      <w:r>
        <w:rPr>
          <w:rFonts w:cs="Times New Roman"/>
        </w:rPr>
        <w:t>Вид определяемой стоимости: рыночная стоимость.</w:t>
      </w:r>
    </w:p>
    <w:p w:rsidR="002875FC" w:rsidRDefault="002875FC" w:rsidP="009B1409">
      <w:pPr>
        <w:tabs>
          <w:tab w:val="right" w:pos="9638"/>
        </w:tabs>
        <w:jc w:val="both"/>
        <w:rPr>
          <w:rFonts w:cs="Times New Roman"/>
        </w:rPr>
      </w:pPr>
    </w:p>
    <w:p w:rsidR="009B1409" w:rsidRDefault="009B1409" w:rsidP="009B1409">
      <w:pPr>
        <w:jc w:val="both"/>
        <w:rPr>
          <w:rFonts w:cs="Times New Roman"/>
        </w:rPr>
      </w:pPr>
      <w:r>
        <w:rPr>
          <w:rFonts w:cs="Times New Roman"/>
        </w:rPr>
        <w:t>При определении рыночной стоимости объекта оценки определяется наиболее вероятная цена, по которой объект оценки может быть отчужден на дату оценки на открытом рынке в условиях конкуренции, когда стороны сделки действуют разумно, располагая всей необходимой информацией, а на величине цены сделки не отражаются какие-либо чрезвычайные обстоятельства, то есть когда:</w:t>
      </w:r>
    </w:p>
    <w:p w:rsidR="009B1409" w:rsidRDefault="009B1409" w:rsidP="009B1409">
      <w:pPr>
        <w:pStyle w:val="1b"/>
        <w:numPr>
          <w:ilvl w:val="0"/>
          <w:numId w:val="6"/>
        </w:num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одна из сторон сделки не обязана отчуждать объект оценки, а другая сторона не обязана принимать исполнение;</w:t>
      </w:r>
    </w:p>
    <w:p w:rsidR="009B1409" w:rsidRDefault="009B1409" w:rsidP="009B1409">
      <w:pPr>
        <w:pStyle w:val="1b"/>
        <w:numPr>
          <w:ilvl w:val="0"/>
          <w:numId w:val="6"/>
        </w:num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lastRenderedPageBreak/>
        <w:t>стороны сделки хорошо осведомлены о предмете сделки и действуют в своих интересах;</w:t>
      </w:r>
    </w:p>
    <w:p w:rsidR="009B1409" w:rsidRDefault="009B1409" w:rsidP="009B1409">
      <w:pPr>
        <w:pStyle w:val="1b"/>
        <w:numPr>
          <w:ilvl w:val="0"/>
          <w:numId w:val="6"/>
        </w:num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объект оценки представлен на открытом рынке посредством публичной оферты, типичной для аналогичных объектов оценки;</w:t>
      </w:r>
    </w:p>
    <w:p w:rsidR="009B1409" w:rsidRDefault="009B1409" w:rsidP="009B1409">
      <w:pPr>
        <w:pStyle w:val="1b"/>
        <w:numPr>
          <w:ilvl w:val="0"/>
          <w:numId w:val="6"/>
        </w:numPr>
        <w:jc w:val="both"/>
        <w:rPr>
          <w:rFonts w:cs="Times New Roman"/>
          <w:lang w:val="ru-RU"/>
        </w:rPr>
      </w:pPr>
      <w:r>
        <w:rPr>
          <w:rFonts w:cs="Times New Roman"/>
          <w:lang w:val="ru-RU"/>
        </w:rPr>
        <w:t>цена сделки представляет собой разумное вознаграждение за объект оценки и принуждения к совершению сделки в отношении сторон сделки с чьей-либо стороны не было;</w:t>
      </w:r>
    </w:p>
    <w:p w:rsidR="009A75AD" w:rsidRPr="007E2E35" w:rsidRDefault="009B1409" w:rsidP="00C337D3">
      <w:pPr>
        <w:pStyle w:val="1b"/>
        <w:numPr>
          <w:ilvl w:val="0"/>
          <w:numId w:val="6"/>
        </w:numPr>
        <w:jc w:val="both"/>
        <w:rPr>
          <w:rFonts w:cs="Times New Roman"/>
          <w:lang w:val="ru-RU"/>
        </w:rPr>
      </w:pPr>
      <w:r w:rsidRPr="007E2E35">
        <w:rPr>
          <w:rFonts w:cs="Times New Roman"/>
          <w:lang w:val="ru-RU"/>
        </w:rPr>
        <w:t>платеж за объект оценки выражен в денежной форме.</w:t>
      </w:r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</w:rPr>
      </w:pPr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</w:rPr>
      </w:pPr>
      <w:r>
        <w:rPr>
          <w:rFonts w:cs="Times New Roman"/>
        </w:rPr>
        <w:t xml:space="preserve">Дата оценки: </w:t>
      </w:r>
      <w:bookmarkStart w:id="2" w:name="_Hlk68615772"/>
      <w:bookmarkStart w:id="3" w:name="_Hlk66709613"/>
      <w:bookmarkStart w:id="4" w:name="_Hlk70687201"/>
      <w:r w:rsidR="009B180A">
        <w:rPr>
          <w:rFonts w:cs="Times New Roman"/>
        </w:rPr>
        <w:t>20</w:t>
      </w:r>
      <w:r>
        <w:rPr>
          <w:rFonts w:cs="Times New Roman"/>
        </w:rPr>
        <w:t xml:space="preserve"> </w:t>
      </w:r>
      <w:bookmarkEnd w:id="2"/>
      <w:r w:rsidR="009B180A">
        <w:rPr>
          <w:rFonts w:cs="Times New Roman"/>
        </w:rPr>
        <w:t>октября</w:t>
      </w:r>
      <w:r>
        <w:rPr>
          <w:rFonts w:cs="Times New Roman"/>
        </w:rPr>
        <w:t xml:space="preserve"> 202</w:t>
      </w:r>
      <w:r w:rsidR="00D75843">
        <w:rPr>
          <w:rFonts w:cs="Times New Roman"/>
        </w:rPr>
        <w:t>3</w:t>
      </w:r>
      <w:r>
        <w:rPr>
          <w:rFonts w:cs="Times New Roman"/>
        </w:rPr>
        <w:t xml:space="preserve"> </w:t>
      </w:r>
      <w:bookmarkEnd w:id="3"/>
      <w:r>
        <w:rPr>
          <w:rFonts w:cs="Times New Roman"/>
        </w:rPr>
        <w:t>г.</w:t>
      </w:r>
      <w:bookmarkEnd w:id="4"/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</w:rPr>
      </w:pPr>
      <w:r>
        <w:rPr>
          <w:rFonts w:cs="Times New Roman"/>
        </w:rPr>
        <w:t>Дата составления Отчета</w:t>
      </w:r>
      <w:r w:rsidR="00D75843">
        <w:rPr>
          <w:rFonts w:cs="Times New Roman"/>
        </w:rPr>
        <w:t xml:space="preserve">: </w:t>
      </w:r>
      <w:r w:rsidR="009B180A">
        <w:rPr>
          <w:rFonts w:cs="Times New Roman"/>
        </w:rPr>
        <w:t xml:space="preserve">20 октября </w:t>
      </w:r>
      <w:r w:rsidR="00D75843">
        <w:rPr>
          <w:rFonts w:cs="Times New Roman"/>
        </w:rPr>
        <w:t xml:space="preserve">2023 </w:t>
      </w:r>
      <w:r w:rsidRPr="008478B5">
        <w:rPr>
          <w:rFonts w:cs="Times New Roman"/>
        </w:rPr>
        <w:t>г.</w:t>
      </w:r>
    </w:p>
    <w:p w:rsidR="007E2E35" w:rsidRDefault="009B1409" w:rsidP="009B1409">
      <w:pPr>
        <w:tabs>
          <w:tab w:val="right" w:pos="9638"/>
        </w:tabs>
        <w:jc w:val="both"/>
        <w:rPr>
          <w:rFonts w:cs="Times New Roman"/>
        </w:rPr>
      </w:pPr>
      <w:r>
        <w:rPr>
          <w:rFonts w:cs="Times New Roman"/>
        </w:rPr>
        <w:t xml:space="preserve">Дата определения стоимости: </w:t>
      </w:r>
      <w:r w:rsidR="009B180A">
        <w:rPr>
          <w:rFonts w:cs="Times New Roman"/>
        </w:rPr>
        <w:t xml:space="preserve">20 октября </w:t>
      </w:r>
      <w:r w:rsidR="00D75843">
        <w:rPr>
          <w:rFonts w:cs="Times New Roman"/>
        </w:rPr>
        <w:t xml:space="preserve">2023 </w:t>
      </w:r>
      <w:r w:rsidR="007E2E35" w:rsidRPr="008478B5">
        <w:rPr>
          <w:rFonts w:cs="Times New Roman"/>
        </w:rPr>
        <w:t>г.</w:t>
      </w:r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</w:rPr>
      </w:pPr>
      <w:r>
        <w:rPr>
          <w:rFonts w:cs="Times New Roman"/>
        </w:rPr>
        <w:t xml:space="preserve">Срок проведения оценки: с </w:t>
      </w:r>
      <w:r w:rsidR="009B180A">
        <w:rPr>
          <w:rFonts w:cs="Times New Roman"/>
        </w:rPr>
        <w:t xml:space="preserve">16 октября </w:t>
      </w:r>
      <w:r w:rsidR="00D75843">
        <w:rPr>
          <w:rFonts w:cs="Times New Roman"/>
        </w:rPr>
        <w:t xml:space="preserve">2023 </w:t>
      </w:r>
      <w:r w:rsidR="007E2E35">
        <w:rPr>
          <w:rFonts w:cs="Times New Roman"/>
        </w:rPr>
        <w:t xml:space="preserve">г. </w:t>
      </w:r>
      <w:r>
        <w:rPr>
          <w:rFonts w:cs="Times New Roman"/>
        </w:rPr>
        <w:t xml:space="preserve">по </w:t>
      </w:r>
      <w:r w:rsidR="009B180A">
        <w:rPr>
          <w:rFonts w:cs="Times New Roman"/>
        </w:rPr>
        <w:t xml:space="preserve">20 октября </w:t>
      </w:r>
      <w:r w:rsidR="00D75843">
        <w:rPr>
          <w:rFonts w:cs="Times New Roman"/>
        </w:rPr>
        <w:t xml:space="preserve">2023 </w:t>
      </w:r>
      <w:r w:rsidR="007E2E35" w:rsidRPr="008478B5">
        <w:rPr>
          <w:rFonts w:cs="Times New Roman"/>
        </w:rPr>
        <w:t>г.</w:t>
      </w:r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</w:rPr>
      </w:pPr>
      <w:r>
        <w:rPr>
          <w:rFonts w:cs="Times New Roman"/>
        </w:rPr>
        <w:t>Основание проведения оценки: Договор об оценке имущества № 202</w:t>
      </w:r>
      <w:r w:rsidR="00447B45">
        <w:rPr>
          <w:rFonts w:cs="Times New Roman"/>
        </w:rPr>
        <w:t>3</w:t>
      </w:r>
      <w:r>
        <w:rPr>
          <w:rFonts w:cs="Times New Roman"/>
        </w:rPr>
        <w:t>-0</w:t>
      </w:r>
      <w:r w:rsidR="009B180A">
        <w:rPr>
          <w:rFonts w:cs="Times New Roman"/>
        </w:rPr>
        <w:t>1</w:t>
      </w:r>
      <w:r w:rsidR="007E2E35">
        <w:rPr>
          <w:rFonts w:cs="Times New Roman"/>
        </w:rPr>
        <w:t>0</w:t>
      </w:r>
      <w:r>
        <w:rPr>
          <w:rFonts w:cs="Times New Roman"/>
        </w:rPr>
        <w:t xml:space="preserve"> от </w:t>
      </w:r>
      <w:r w:rsidR="009B180A">
        <w:rPr>
          <w:rFonts w:cs="Times New Roman"/>
        </w:rPr>
        <w:t xml:space="preserve">16 октября </w:t>
      </w:r>
      <w:r>
        <w:rPr>
          <w:rFonts w:cs="Times New Roman"/>
        </w:rPr>
        <w:t>202</w:t>
      </w:r>
      <w:r w:rsidR="00B979F2">
        <w:rPr>
          <w:rFonts w:cs="Times New Roman"/>
        </w:rPr>
        <w:t>3</w:t>
      </w:r>
      <w:r>
        <w:rPr>
          <w:rFonts w:cs="Times New Roman"/>
        </w:rPr>
        <w:t xml:space="preserve"> г.</w:t>
      </w:r>
    </w:p>
    <w:p w:rsidR="002875FC" w:rsidRDefault="002875FC" w:rsidP="009B1409">
      <w:pPr>
        <w:tabs>
          <w:tab w:val="right" w:pos="9638"/>
        </w:tabs>
        <w:jc w:val="both"/>
        <w:rPr>
          <w:rFonts w:cs="Times New Roman"/>
        </w:rPr>
      </w:pPr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</w:rPr>
      </w:pPr>
    </w:p>
    <w:p w:rsidR="009B1409" w:rsidRDefault="009B1409" w:rsidP="009B1409">
      <w:pPr>
        <w:pBdr>
          <w:bottom w:val="single" w:sz="4" w:space="1" w:color="000000"/>
        </w:pBdr>
        <w:tabs>
          <w:tab w:val="right" w:pos="9638"/>
        </w:tabs>
        <w:jc w:val="center"/>
        <w:rPr>
          <w:rFonts w:cs="Times New Roman"/>
        </w:rPr>
      </w:pPr>
      <w:r>
        <w:rPr>
          <w:rFonts w:cs="Times New Roman"/>
        </w:rPr>
        <w:t>ДОПУЩЕНИЯ И ОГРАНИЧЕНИЯ</w:t>
      </w:r>
    </w:p>
    <w:p w:rsidR="009B1409" w:rsidRDefault="009B1409" w:rsidP="009B1409">
      <w:pPr>
        <w:tabs>
          <w:tab w:val="right" w:pos="9638"/>
        </w:tabs>
        <w:jc w:val="both"/>
        <w:rPr>
          <w:rFonts w:cs="Times New Roman"/>
        </w:rPr>
      </w:pPr>
    </w:p>
    <w:p w:rsidR="009B1409" w:rsidRPr="00FD09C1" w:rsidRDefault="009B1409" w:rsidP="009B1409">
      <w:pPr>
        <w:widowControl w:val="0"/>
        <w:numPr>
          <w:ilvl w:val="0"/>
          <w:numId w:val="21"/>
        </w:numPr>
        <w:tabs>
          <w:tab w:val="left" w:pos="372"/>
        </w:tabs>
        <w:jc w:val="both"/>
        <w:rPr>
          <w:rFonts w:cs="Times New Roman"/>
        </w:rPr>
      </w:pPr>
      <w:r w:rsidRPr="00FD09C1">
        <w:rPr>
          <w:rFonts w:cs="Times New Roman"/>
        </w:rPr>
        <w:t>Заказчику были разъяснены основные положения Федерального закона от 29 июля 1998 года №135-ФЗ «Об оценочной деятельности в Р</w:t>
      </w:r>
      <w:r w:rsidR="00526AE3">
        <w:rPr>
          <w:rFonts w:cs="Times New Roman"/>
        </w:rPr>
        <w:t xml:space="preserve">оссийской </w:t>
      </w:r>
      <w:r w:rsidRPr="00FD09C1">
        <w:rPr>
          <w:rFonts w:cs="Times New Roman"/>
        </w:rPr>
        <w:t>Ф</w:t>
      </w:r>
      <w:r w:rsidR="00526AE3">
        <w:rPr>
          <w:rFonts w:cs="Times New Roman"/>
        </w:rPr>
        <w:t>едерации</w:t>
      </w:r>
      <w:r w:rsidRPr="00FD09C1">
        <w:rPr>
          <w:rFonts w:cs="Times New Roman"/>
        </w:rPr>
        <w:t>», Федеральные стандарты оценки.</w:t>
      </w:r>
    </w:p>
    <w:p w:rsidR="009B1409" w:rsidRPr="00FD09C1" w:rsidRDefault="009B1409" w:rsidP="009B1409">
      <w:pPr>
        <w:widowControl w:val="0"/>
        <w:numPr>
          <w:ilvl w:val="0"/>
          <w:numId w:val="21"/>
        </w:numPr>
        <w:tabs>
          <w:tab w:val="left" w:pos="372"/>
        </w:tabs>
        <w:jc w:val="both"/>
        <w:rPr>
          <w:rFonts w:cs="Times New Roman"/>
        </w:rPr>
      </w:pPr>
      <w:r w:rsidRPr="00FD09C1">
        <w:rPr>
          <w:rFonts w:cs="Times New Roman"/>
        </w:rPr>
        <w:t>Отчет об оценке достоверен только в полном объеме. Использование отдельных положений и выводов вне контекста всего отчета является некорректным и может привести к искажению результатов исследований.</w:t>
      </w:r>
    </w:p>
    <w:p w:rsidR="009B1409" w:rsidRPr="00FD09C1" w:rsidRDefault="009B1409" w:rsidP="009B1409">
      <w:pPr>
        <w:widowControl w:val="0"/>
        <w:numPr>
          <w:ilvl w:val="0"/>
          <w:numId w:val="21"/>
        </w:numPr>
        <w:tabs>
          <w:tab w:val="left" w:pos="372"/>
        </w:tabs>
        <w:jc w:val="both"/>
        <w:rPr>
          <w:rFonts w:cs="Times New Roman"/>
        </w:rPr>
      </w:pPr>
      <w:r w:rsidRPr="00FD09C1">
        <w:rPr>
          <w:rFonts w:cs="Times New Roman"/>
        </w:rPr>
        <w:t>Результаты и содержание отчета достоверны только для указанной в Задании на оценку цели оценки.</w:t>
      </w:r>
    </w:p>
    <w:p w:rsidR="009B1409" w:rsidRPr="00FD09C1" w:rsidRDefault="009B1409" w:rsidP="009B1409">
      <w:pPr>
        <w:widowControl w:val="0"/>
        <w:numPr>
          <w:ilvl w:val="0"/>
          <w:numId w:val="21"/>
        </w:numPr>
        <w:tabs>
          <w:tab w:val="left" w:pos="372"/>
        </w:tabs>
        <w:jc w:val="both"/>
        <w:rPr>
          <w:rFonts w:cs="Times New Roman"/>
        </w:rPr>
      </w:pPr>
      <w:r w:rsidRPr="00FD09C1">
        <w:rPr>
          <w:rFonts w:cs="Times New Roman"/>
        </w:rPr>
        <w:t>Содержание отчета является конфиденциальным для Заказчика и его профессиональных консультантов в части их касающейся. Ответственность или обязательства оценщика перед третьей стороной исключены.</w:t>
      </w:r>
    </w:p>
    <w:p w:rsidR="009B1409" w:rsidRDefault="009B1409" w:rsidP="009B1409">
      <w:pPr>
        <w:widowControl w:val="0"/>
        <w:numPr>
          <w:ilvl w:val="0"/>
          <w:numId w:val="21"/>
        </w:numPr>
        <w:tabs>
          <w:tab w:val="left" w:pos="372"/>
        </w:tabs>
        <w:jc w:val="both"/>
        <w:rPr>
          <w:rFonts w:cs="Times New Roman"/>
        </w:rPr>
      </w:pPr>
      <w:r w:rsidRPr="00FD09C1">
        <w:rPr>
          <w:rFonts w:cs="Times New Roman"/>
        </w:rPr>
        <w:t>Содержание отчета является конфиденциальным для Оценщика, за исключением случаев представления его в соответствующие органы для целей сертификации, а также контроля качества при возникновении спорных ситуаций.</w:t>
      </w:r>
    </w:p>
    <w:p w:rsidR="009B1409" w:rsidRPr="00FD09C1" w:rsidRDefault="009B1409" w:rsidP="009B1409">
      <w:pPr>
        <w:widowControl w:val="0"/>
        <w:numPr>
          <w:ilvl w:val="0"/>
          <w:numId w:val="21"/>
        </w:numPr>
        <w:tabs>
          <w:tab w:val="left" w:pos="372"/>
        </w:tabs>
        <w:jc w:val="both"/>
        <w:rPr>
          <w:rFonts w:cs="Times New Roman"/>
        </w:rPr>
      </w:pPr>
      <w:r w:rsidRPr="00FD09C1">
        <w:rPr>
          <w:rFonts w:cs="Times New Roman"/>
        </w:rPr>
        <w:t>Во избежание некорректного истолкования результатов оценки любые ссылки на материалы отчета, а также перевод отчета на иностранные языки без соответствующей редакции и разрешения оценщика не разрешаются.</w:t>
      </w:r>
    </w:p>
    <w:p w:rsidR="009B1409" w:rsidRPr="00FD09C1" w:rsidRDefault="009B1409" w:rsidP="009B1409">
      <w:pPr>
        <w:widowControl w:val="0"/>
        <w:numPr>
          <w:ilvl w:val="0"/>
          <w:numId w:val="21"/>
        </w:numPr>
        <w:tabs>
          <w:tab w:val="left" w:pos="372"/>
        </w:tabs>
        <w:jc w:val="both"/>
        <w:rPr>
          <w:rFonts w:cs="Times New Roman"/>
        </w:rPr>
      </w:pPr>
      <w:r w:rsidRPr="00FD09C1">
        <w:rPr>
          <w:rFonts w:cs="Times New Roman"/>
        </w:rPr>
        <w:t>Экспертиза юридических аспектов прав собственности не проводилась. Оцениваемая собственность считается свободной от всех претензий со стороны третьих лиц, за исключением оговоренных в отчете.</w:t>
      </w:r>
    </w:p>
    <w:p w:rsidR="009B1409" w:rsidRPr="002D6A13" w:rsidRDefault="009B1409" w:rsidP="009B1409">
      <w:pPr>
        <w:widowControl w:val="0"/>
        <w:numPr>
          <w:ilvl w:val="0"/>
          <w:numId w:val="21"/>
        </w:numPr>
        <w:tabs>
          <w:tab w:val="left" w:pos="372"/>
        </w:tabs>
        <w:jc w:val="both"/>
        <w:rPr>
          <w:rFonts w:cs="Times New Roman"/>
        </w:rPr>
      </w:pPr>
      <w:r w:rsidRPr="002D6A13">
        <w:rPr>
          <w:rFonts w:cs="Times New Roman"/>
        </w:rPr>
        <w:t xml:space="preserve">Мнение оценщика относительно полученной величины стоимости действительно только на дату оценки. Оценщик не принимает на себя никакой ответственности за изменение экономических, юридических и иных факторов, которые могут возникать после этой даты и повлиять на рыночную ситуацию, а, следовательно, и на рыночную стоимость объекта. Вследствие этого полученная величина рыночной стоимости носит вероятностный характер с определенными параметрами рассеивания. </w:t>
      </w:r>
    </w:p>
    <w:p w:rsidR="009B1409" w:rsidRPr="00FD09C1" w:rsidRDefault="009B1409" w:rsidP="009B1409">
      <w:pPr>
        <w:widowControl w:val="0"/>
        <w:numPr>
          <w:ilvl w:val="0"/>
          <w:numId w:val="21"/>
        </w:numPr>
        <w:tabs>
          <w:tab w:val="left" w:pos="372"/>
        </w:tabs>
        <w:jc w:val="both"/>
        <w:rPr>
          <w:rFonts w:cs="Times New Roman"/>
        </w:rPr>
      </w:pPr>
      <w:r w:rsidRPr="00FD09C1">
        <w:rPr>
          <w:rFonts w:cs="Times New Roman"/>
        </w:rPr>
        <w:t>Отчет об оценке содержит профессиональное мнение оценщика относительно стоимости объекта и не является гарантией того, что объект оценки будет продан на свободном рынке по цене, равной полученной в данном отчете.</w:t>
      </w:r>
    </w:p>
    <w:p w:rsidR="009B1409" w:rsidRDefault="009B1409" w:rsidP="009B1409">
      <w:pPr>
        <w:widowControl w:val="0"/>
        <w:numPr>
          <w:ilvl w:val="0"/>
          <w:numId w:val="21"/>
        </w:numPr>
        <w:tabs>
          <w:tab w:val="left" w:pos="372"/>
        </w:tabs>
        <w:jc w:val="both"/>
        <w:rPr>
          <w:rFonts w:cs="Times New Roman"/>
        </w:rPr>
      </w:pPr>
      <w:r>
        <w:rPr>
          <w:rFonts w:cs="Times New Roman"/>
        </w:rPr>
        <w:t xml:space="preserve">Исполнитель не несет ответственности за выводы, сделанные по результатам своей работы в случае предоставления Заказчиком неполной, ложной и/или искаженной информации (в любом виде) по предмету работы, либо при выявлении обстоятельств и фактов, а также появления информации, после выдачи отчета, способные повлиять на сделанные им выводы, если он не имел доступа к ним в процессе проведения </w:t>
      </w:r>
      <w:r>
        <w:rPr>
          <w:rFonts w:cs="Times New Roman"/>
        </w:rPr>
        <w:lastRenderedPageBreak/>
        <w:t>работ. В процессе проведения оценки использовалась информация средств массовой информации (газет, журналов, Интернета). За достоверность публикуемых сведений Исполнитель ответственности не несет.</w:t>
      </w:r>
    </w:p>
    <w:p w:rsidR="009B1409" w:rsidRDefault="009B1409" w:rsidP="009B1409">
      <w:pPr>
        <w:pStyle w:val="32"/>
        <w:spacing w:before="0" w:line="100" w:lineRule="atLeast"/>
        <w:ind w:left="372"/>
        <w:rPr>
          <w:rFonts w:cs="Times New Roman"/>
        </w:rPr>
      </w:pPr>
    </w:p>
    <w:p w:rsidR="00DC75B7" w:rsidRDefault="00DC75B7" w:rsidP="00DC75B7">
      <w:pPr>
        <w:widowControl w:val="0"/>
        <w:ind w:firstLine="709"/>
        <w:jc w:val="both"/>
        <w:rPr>
          <w:rFonts w:cs="Times New Roman"/>
        </w:rPr>
      </w:pPr>
    </w:p>
    <w:p w:rsidR="00DC75B7" w:rsidRDefault="00DC75B7" w:rsidP="00DC75B7">
      <w:pPr>
        <w:widowControl w:val="0"/>
        <w:ind w:firstLine="709"/>
        <w:jc w:val="both"/>
        <w:rPr>
          <w:rFonts w:cs="Times New Roman"/>
        </w:rPr>
      </w:pPr>
    </w:p>
    <w:p w:rsidR="00DC75B7" w:rsidRDefault="00DC75B7" w:rsidP="00DC75B7">
      <w:pPr>
        <w:widowControl w:val="0"/>
        <w:ind w:firstLine="709"/>
        <w:jc w:val="both"/>
        <w:rPr>
          <w:rFonts w:cs="Times New Roman"/>
        </w:rPr>
      </w:pPr>
    </w:p>
    <w:tbl>
      <w:tblPr>
        <w:tblW w:w="9833" w:type="dxa"/>
        <w:tblInd w:w="108" w:type="dxa"/>
        <w:tblLook w:val="01E0" w:firstRow="1" w:lastRow="1" w:firstColumn="1" w:lastColumn="1" w:noHBand="0" w:noVBand="0"/>
      </w:tblPr>
      <w:tblGrid>
        <w:gridCol w:w="4959"/>
        <w:gridCol w:w="4874"/>
      </w:tblGrid>
      <w:tr w:rsidR="00DC75B7" w:rsidRPr="000F5A7D" w:rsidTr="00A612B5">
        <w:trPr>
          <w:trHeight w:val="144"/>
        </w:trPr>
        <w:tc>
          <w:tcPr>
            <w:tcW w:w="4959" w:type="dxa"/>
          </w:tcPr>
          <w:p w:rsidR="00B97F6E" w:rsidRPr="000F5A7D" w:rsidRDefault="00B97F6E" w:rsidP="00B97F6E">
            <w:pPr>
              <w:overflowPunct w:val="0"/>
              <w:autoSpaceDE w:val="0"/>
              <w:autoSpaceDN w:val="0"/>
              <w:adjustRightInd w:val="0"/>
              <w:ind w:right="283"/>
              <w:jc w:val="center"/>
              <w:textAlignment w:val="baseline"/>
              <w:rPr>
                <w:rFonts w:eastAsia="Times New Roman" w:cs="Times New Roman"/>
                <w:b/>
                <w:bCs/>
                <w:u w:val="single"/>
                <w:lang w:eastAsia="ru-RU"/>
              </w:rPr>
            </w:pPr>
            <w:r>
              <w:rPr>
                <w:rFonts w:eastAsia="Times New Roman" w:cs="Times New Roman"/>
                <w:b/>
                <w:bCs/>
                <w:u w:val="single"/>
                <w:lang w:eastAsia="ru-RU"/>
              </w:rPr>
              <w:t>ЗАКАЗЧИК</w:t>
            </w:r>
            <w:r w:rsidRPr="000F5A7D">
              <w:rPr>
                <w:rFonts w:eastAsia="Times New Roman" w:cs="Times New Roman"/>
                <w:b/>
                <w:bCs/>
                <w:u w:val="single"/>
                <w:lang w:eastAsia="ru-RU"/>
              </w:rPr>
              <w:t>:</w:t>
            </w:r>
          </w:p>
          <w:p w:rsidR="00B97F6E" w:rsidRPr="00236286" w:rsidRDefault="009B023A" w:rsidP="00B97F6E">
            <w:pPr>
              <w:widowControl w:val="0"/>
              <w:overflowPunct w:val="0"/>
              <w:autoSpaceDE w:val="0"/>
              <w:autoSpaceDN w:val="0"/>
              <w:adjustRightInd w:val="0"/>
              <w:ind w:right="283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lang w:eastAsia="ru-RU"/>
              </w:rPr>
              <w:t>А</w:t>
            </w:r>
            <w:r w:rsidR="00B97F6E" w:rsidRPr="00236286">
              <w:rPr>
                <w:rFonts w:eastAsia="Times New Roman" w:cs="Times New Roman"/>
                <w:b/>
                <w:color w:val="000000"/>
                <w:lang w:eastAsia="ru-RU"/>
              </w:rPr>
              <w:t>кционерное общество «Саратовское предприятие городских электрических сетей»</w:t>
            </w:r>
          </w:p>
          <w:p w:rsidR="00DC75B7" w:rsidRPr="000F5A7D" w:rsidRDefault="00DC75B7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B97F6E" w:rsidRDefault="00B97F6E" w:rsidP="00B97F6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Генеральный директор</w:t>
            </w:r>
          </w:p>
          <w:p w:rsidR="00B97F6E" w:rsidRPr="000F5A7D" w:rsidRDefault="00B97F6E" w:rsidP="00B97F6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B97F6E" w:rsidRPr="000F5A7D" w:rsidRDefault="00B97F6E" w:rsidP="00B97F6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>_________________</w:t>
            </w:r>
            <w:r>
              <w:rPr>
                <w:rFonts w:eastAsia="Times New Roman" w:cs="Times New Roman"/>
                <w:lang w:eastAsia="ru-RU"/>
              </w:rPr>
              <w:t>_____</w:t>
            </w:r>
            <w:r>
              <w:rPr>
                <w:rFonts w:eastAsia="Times New Roman" w:cs="Times New Roman"/>
                <w:b/>
                <w:lang w:eastAsia="ru-RU"/>
              </w:rPr>
              <w:t>/С.В.</w:t>
            </w:r>
            <w:r w:rsidR="00BE2EF8">
              <w:rPr>
                <w:rFonts w:eastAsia="Times New Roman" w:cs="Times New Roman"/>
                <w:b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lang w:eastAsia="ru-RU"/>
              </w:rPr>
              <w:t>Козин</w:t>
            </w:r>
            <w:r w:rsidRPr="000F5A7D">
              <w:rPr>
                <w:rFonts w:eastAsia="Times New Roman" w:cs="Times New Roman"/>
                <w:b/>
                <w:lang w:eastAsia="ru-RU"/>
              </w:rPr>
              <w:t>/</w:t>
            </w:r>
          </w:p>
          <w:p w:rsidR="00DC75B7" w:rsidRPr="000F5A7D" w:rsidRDefault="00B97F6E" w:rsidP="00B97F6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 xml:space="preserve"> м.п.       </w:t>
            </w:r>
          </w:p>
        </w:tc>
        <w:tc>
          <w:tcPr>
            <w:tcW w:w="4874" w:type="dxa"/>
          </w:tcPr>
          <w:p w:rsidR="00DC75B7" w:rsidRPr="0031463F" w:rsidRDefault="00DC75B7" w:rsidP="0031463F">
            <w:pPr>
              <w:overflowPunct w:val="0"/>
              <w:autoSpaceDE w:val="0"/>
              <w:autoSpaceDN w:val="0"/>
              <w:adjustRightInd w:val="0"/>
              <w:ind w:right="283"/>
              <w:jc w:val="center"/>
              <w:textAlignment w:val="baseline"/>
              <w:rPr>
                <w:rFonts w:eastAsia="Times New Roman" w:cs="Times New Roman"/>
                <w:b/>
                <w:u w:val="single"/>
                <w:lang w:eastAsia="ru-RU"/>
              </w:rPr>
            </w:pPr>
            <w:r w:rsidRPr="0031463F">
              <w:rPr>
                <w:rFonts w:eastAsia="Times New Roman" w:cs="Times New Roman"/>
                <w:b/>
                <w:u w:val="single"/>
                <w:lang w:eastAsia="ru-RU"/>
              </w:rPr>
              <w:t>Исполнитель:</w:t>
            </w:r>
          </w:p>
          <w:p w:rsidR="00DC75B7" w:rsidRPr="009B1409" w:rsidRDefault="009B1409" w:rsidP="009B1409">
            <w:pPr>
              <w:overflowPunct w:val="0"/>
              <w:autoSpaceDE w:val="0"/>
              <w:autoSpaceDN w:val="0"/>
              <w:adjustRightInd w:val="0"/>
              <w:ind w:right="283"/>
              <w:jc w:val="center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 w:rsidRPr="009B1409">
              <w:rPr>
                <w:rFonts w:cs="Times New Roman"/>
                <w:b/>
              </w:rPr>
              <w:t>Частнопрактикующий оценщик</w:t>
            </w:r>
          </w:p>
          <w:p w:rsidR="0031463F" w:rsidRDefault="0031463F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31463F" w:rsidRPr="00846007" w:rsidRDefault="0031463F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9B1409" w:rsidRDefault="009B1409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B97F6E" w:rsidRDefault="00B97F6E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C650A5" w:rsidRDefault="00C650A5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Pr="009B180A" w:rsidRDefault="00DC75B7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>____________</w:t>
            </w:r>
            <w:r>
              <w:rPr>
                <w:rFonts w:eastAsia="Times New Roman" w:cs="Times New Roman"/>
                <w:lang w:eastAsia="ru-RU"/>
              </w:rPr>
              <w:t>______</w:t>
            </w:r>
            <w:r w:rsidRPr="000F5A7D">
              <w:rPr>
                <w:rFonts w:eastAsia="Times New Roman" w:cs="Times New Roman"/>
                <w:lang w:eastAsia="ru-RU"/>
              </w:rPr>
              <w:t>__</w:t>
            </w:r>
            <w:r w:rsidRPr="000F5A7D">
              <w:rPr>
                <w:rFonts w:eastAsia="Times New Roman" w:cs="Times New Roman"/>
                <w:b/>
                <w:lang w:eastAsia="ru-RU"/>
              </w:rPr>
              <w:t>/</w:t>
            </w:r>
            <w:r>
              <w:rPr>
                <w:b/>
                <w:lang w:eastAsia="ru-RU"/>
              </w:rPr>
              <w:t>С</w:t>
            </w:r>
            <w:r w:rsidRPr="000F5A7D"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t>Г</w:t>
            </w:r>
            <w:r w:rsidRPr="000F5A7D">
              <w:rPr>
                <w:b/>
                <w:lang w:eastAsia="ru-RU"/>
              </w:rPr>
              <w:t xml:space="preserve">. </w:t>
            </w:r>
            <w:r>
              <w:rPr>
                <w:b/>
                <w:lang w:eastAsia="ru-RU"/>
              </w:rPr>
              <w:t>Коршунов</w:t>
            </w:r>
            <w:r w:rsidRPr="000F5A7D">
              <w:rPr>
                <w:rFonts w:eastAsia="Times New Roman" w:cs="Times New Roman"/>
                <w:b/>
                <w:lang w:eastAsia="ru-RU"/>
              </w:rPr>
              <w:t>/</w:t>
            </w:r>
          </w:p>
          <w:p w:rsidR="00DC75B7" w:rsidRDefault="00DC75B7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 xml:space="preserve">  м.п.      </w:t>
            </w: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9B180A" w:rsidRPr="000F5A7D" w:rsidRDefault="009B180A" w:rsidP="00A612B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</w:tc>
      </w:tr>
    </w:tbl>
    <w:p w:rsidR="007E2E35" w:rsidRDefault="007E2E35" w:rsidP="00C502AB">
      <w:pPr>
        <w:pBdr>
          <w:bottom w:val="single" w:sz="4" w:space="1" w:color="000000"/>
        </w:pBdr>
        <w:jc w:val="center"/>
        <w:rPr>
          <w:rFonts w:cs="Times New Roman"/>
          <w:sz w:val="40"/>
          <w:szCs w:val="40"/>
        </w:rPr>
      </w:pPr>
    </w:p>
    <w:p w:rsidR="00C502AB" w:rsidRDefault="00C502AB" w:rsidP="00C502AB">
      <w:pPr>
        <w:pBdr>
          <w:bottom w:val="single" w:sz="4" w:space="1" w:color="000000"/>
        </w:pBdr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40"/>
          <w:szCs w:val="40"/>
        </w:rPr>
        <w:lastRenderedPageBreak/>
        <w:t>АКТ</w:t>
      </w:r>
    </w:p>
    <w:p w:rsidR="00C502AB" w:rsidRDefault="00C502AB" w:rsidP="00C502AB">
      <w:pPr>
        <w:tabs>
          <w:tab w:val="right" w:pos="9638"/>
        </w:tabs>
        <w:jc w:val="center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>по договору №202</w:t>
      </w:r>
      <w:r w:rsidR="000C7B55">
        <w:rPr>
          <w:rFonts w:cs="Times New Roman"/>
          <w:sz w:val="20"/>
          <w:szCs w:val="20"/>
        </w:rPr>
        <w:t>3</w:t>
      </w:r>
      <w:r>
        <w:rPr>
          <w:rFonts w:cs="Times New Roman"/>
          <w:sz w:val="20"/>
          <w:szCs w:val="20"/>
        </w:rPr>
        <w:t>-0</w:t>
      </w:r>
      <w:r w:rsidR="009B180A">
        <w:rPr>
          <w:rFonts w:cs="Times New Roman"/>
          <w:sz w:val="20"/>
          <w:szCs w:val="20"/>
        </w:rPr>
        <w:t>1</w:t>
      </w:r>
      <w:r w:rsidR="007E2E35">
        <w:rPr>
          <w:rFonts w:cs="Times New Roman"/>
          <w:sz w:val="20"/>
          <w:szCs w:val="20"/>
        </w:rPr>
        <w:t>0</w:t>
      </w:r>
      <w:r>
        <w:rPr>
          <w:rFonts w:cs="Times New Roman"/>
          <w:sz w:val="20"/>
          <w:szCs w:val="20"/>
        </w:rPr>
        <w:t xml:space="preserve"> от </w:t>
      </w:r>
      <w:r w:rsidR="00241ACF">
        <w:rPr>
          <w:rFonts w:cs="Times New Roman"/>
          <w:sz w:val="20"/>
          <w:szCs w:val="20"/>
        </w:rPr>
        <w:t>«_____»</w:t>
      </w:r>
      <w:r w:rsidR="009B180A" w:rsidRPr="009B180A">
        <w:rPr>
          <w:rFonts w:cs="Times New Roman"/>
          <w:sz w:val="20"/>
          <w:szCs w:val="20"/>
        </w:rPr>
        <w:t xml:space="preserve"> октября</w:t>
      </w:r>
      <w:r w:rsidR="009B180A">
        <w:rPr>
          <w:rFonts w:cs="Times New Roman"/>
        </w:rPr>
        <w:t xml:space="preserve"> </w:t>
      </w:r>
      <w:r>
        <w:rPr>
          <w:rFonts w:cs="Times New Roman"/>
          <w:sz w:val="20"/>
          <w:szCs w:val="20"/>
        </w:rPr>
        <w:t>202</w:t>
      </w:r>
      <w:r w:rsidR="000C7B55">
        <w:rPr>
          <w:rFonts w:cs="Times New Roman"/>
          <w:sz w:val="20"/>
          <w:szCs w:val="20"/>
        </w:rPr>
        <w:t>3</w:t>
      </w:r>
      <w:r>
        <w:rPr>
          <w:rFonts w:cs="Times New Roman"/>
          <w:sz w:val="20"/>
          <w:szCs w:val="20"/>
        </w:rPr>
        <w:t xml:space="preserve"> г.</w:t>
      </w:r>
    </w:p>
    <w:p w:rsidR="00C502AB" w:rsidRDefault="00C502AB" w:rsidP="00C502AB">
      <w:pPr>
        <w:tabs>
          <w:tab w:val="right" w:pos="9638"/>
        </w:tabs>
        <w:jc w:val="both"/>
        <w:rPr>
          <w:rFonts w:cs="Times New Roman"/>
          <w:sz w:val="20"/>
          <w:szCs w:val="20"/>
        </w:rPr>
      </w:pPr>
    </w:p>
    <w:p w:rsidR="00C502AB" w:rsidRDefault="00B97F6E" w:rsidP="00B97F6E">
      <w:pPr>
        <w:widowControl w:val="0"/>
        <w:overflowPunct w:val="0"/>
        <w:autoSpaceDE w:val="0"/>
        <w:autoSpaceDN w:val="0"/>
        <w:adjustRightInd w:val="0"/>
        <w:ind w:right="283"/>
        <w:jc w:val="both"/>
        <w:textAlignment w:val="baseline"/>
        <w:rPr>
          <w:rFonts w:cs="Times New Roman"/>
        </w:rPr>
      </w:pPr>
      <w:r>
        <w:rPr>
          <w:rFonts w:cs="Times New Roman"/>
        </w:rPr>
        <w:tab/>
      </w:r>
      <w:r w:rsidR="00C502AB">
        <w:rPr>
          <w:rFonts w:cs="Times New Roman"/>
        </w:rPr>
        <w:t xml:space="preserve">ЧПО Коршунов С.Г. в лице Коршунова С.Г., действующий на основании Уведомления о постановке на учет физического лица в налоговом органе в качестве оценщика, занимающегося частной практикой от 16.10.2020 г., именуемый в дальнейшем "Исполнитель", с одной стороны, и "Заказчик" - </w:t>
      </w:r>
      <w:r w:rsidR="00302905">
        <w:rPr>
          <w:rFonts w:eastAsia="Times New Roman" w:cs="Times New Roman"/>
          <w:color w:val="000000"/>
          <w:lang w:eastAsia="ru-RU"/>
        </w:rPr>
        <w:t>А</w:t>
      </w:r>
      <w:r w:rsidRPr="00B97F6E">
        <w:rPr>
          <w:rFonts w:eastAsia="Times New Roman" w:cs="Times New Roman"/>
          <w:color w:val="000000"/>
          <w:lang w:eastAsia="ru-RU"/>
        </w:rPr>
        <w:t>кционерное общество «Саратовское предприятие городских электрических сетей»</w:t>
      </w:r>
      <w:r w:rsidR="007E2E35">
        <w:rPr>
          <w:rFonts w:cs="Times New Roman"/>
        </w:rPr>
        <w:t xml:space="preserve">, в лице </w:t>
      </w:r>
      <w:r w:rsidRPr="00236286">
        <w:rPr>
          <w:rFonts w:eastAsia="Times New Roman" w:cs="Times New Roman"/>
          <w:bCs/>
          <w:bdr w:val="none" w:sz="0" w:space="0" w:color="auto" w:frame="1"/>
          <w:lang w:eastAsia="ru-RU"/>
        </w:rPr>
        <w:t>Генерального</w:t>
      </w:r>
      <w:r w:rsidRPr="00236286">
        <w:rPr>
          <w:rFonts w:eastAsia="Times New Roman" w:cs="Times New Roman"/>
          <w:bCs/>
          <w:color w:val="000000"/>
          <w:bdr w:val="none" w:sz="0" w:space="0" w:color="auto" w:frame="1"/>
          <w:lang w:eastAsia="ru-RU"/>
        </w:rPr>
        <w:t xml:space="preserve"> директор</w:t>
      </w:r>
      <w:r w:rsidRPr="00236286">
        <w:rPr>
          <w:rFonts w:eastAsia="Times New Roman" w:cs="Times New Roman"/>
          <w:bCs/>
          <w:bdr w:val="none" w:sz="0" w:space="0" w:color="auto" w:frame="1"/>
          <w:lang w:eastAsia="ru-RU"/>
        </w:rPr>
        <w:t xml:space="preserve">а </w:t>
      </w:r>
      <w:r w:rsidRPr="00236286">
        <w:rPr>
          <w:rFonts w:eastAsia="Times New Roman" w:cs="Times New Roman"/>
          <w:color w:val="000000"/>
          <w:lang w:eastAsia="ru-RU"/>
        </w:rPr>
        <w:t>Козина Сергея Валентиновича</w:t>
      </w:r>
      <w:r w:rsidR="00C502AB">
        <w:rPr>
          <w:rFonts w:cs="Times New Roman"/>
        </w:rPr>
        <w:t>, действующего на основании Устава, с другой стороны, составили настоящий Акт о нижеследующем:</w:t>
      </w:r>
    </w:p>
    <w:p w:rsidR="00C502AB" w:rsidRDefault="00C502AB" w:rsidP="00B97F6E">
      <w:pPr>
        <w:jc w:val="both"/>
        <w:rPr>
          <w:rFonts w:cs="Times New Roman"/>
        </w:rPr>
      </w:pPr>
    </w:p>
    <w:p w:rsidR="00C502AB" w:rsidRDefault="00C502AB" w:rsidP="00C502AB">
      <w:pPr>
        <w:numPr>
          <w:ilvl w:val="0"/>
          <w:numId w:val="7"/>
        </w:numPr>
        <w:tabs>
          <w:tab w:val="left" w:pos="360"/>
          <w:tab w:val="left" w:pos="720"/>
        </w:tabs>
        <w:ind w:left="360" w:firstLine="0"/>
        <w:jc w:val="both"/>
        <w:rPr>
          <w:rFonts w:cs="Times New Roman"/>
        </w:rPr>
      </w:pPr>
      <w:r>
        <w:rPr>
          <w:rFonts w:cs="Times New Roman"/>
        </w:rPr>
        <w:t xml:space="preserve">В соответствии с Договором Исполнитель передает, а Заказчик принимает оценочные услуги оказанные в соответствии с "Заданием на оценку" (Приложение № 1 к Договору). Стоимость оказанных услуг по договору составляет </w:t>
      </w:r>
      <w:r w:rsidR="009B180A">
        <w:rPr>
          <w:rFonts w:cs="Times New Roman"/>
        </w:rPr>
        <w:t>1</w:t>
      </w:r>
      <w:r w:rsidR="005E5624">
        <w:rPr>
          <w:rFonts w:cs="Times New Roman"/>
        </w:rPr>
        <w:t>3</w:t>
      </w:r>
      <w:r w:rsidR="009B180A">
        <w:rPr>
          <w:rFonts w:cs="Times New Roman"/>
        </w:rPr>
        <w:t>0</w:t>
      </w:r>
      <w:r>
        <w:rPr>
          <w:rFonts w:cs="Times New Roman"/>
        </w:rPr>
        <w:t xml:space="preserve"> 000 (</w:t>
      </w:r>
      <w:r w:rsidR="009B180A">
        <w:rPr>
          <w:rFonts w:cs="Times New Roman"/>
        </w:rPr>
        <w:t>Сто т</w:t>
      </w:r>
      <w:r w:rsidR="005E5624">
        <w:rPr>
          <w:rFonts w:cs="Times New Roman"/>
        </w:rPr>
        <w:t xml:space="preserve">ридцать </w:t>
      </w:r>
      <w:r w:rsidR="00B97F6E" w:rsidRPr="008A04AF">
        <w:rPr>
          <w:rFonts w:cs="Times New Roman"/>
        </w:rPr>
        <w:t>тысяч</w:t>
      </w:r>
      <w:r>
        <w:rPr>
          <w:rFonts w:cs="Times New Roman"/>
        </w:rPr>
        <w:t>) рублей.</w:t>
      </w:r>
    </w:p>
    <w:p w:rsidR="00C502AB" w:rsidRDefault="00C502AB" w:rsidP="00C502AB">
      <w:pPr>
        <w:numPr>
          <w:ilvl w:val="0"/>
          <w:numId w:val="7"/>
        </w:numPr>
        <w:tabs>
          <w:tab w:val="left" w:pos="360"/>
          <w:tab w:val="left" w:pos="690"/>
        </w:tabs>
        <w:ind w:left="360" w:firstLine="0"/>
        <w:jc w:val="both"/>
        <w:rPr>
          <w:rFonts w:cs="Times New Roman"/>
        </w:rPr>
      </w:pPr>
      <w:r>
        <w:rPr>
          <w:rFonts w:cs="Times New Roman"/>
        </w:rPr>
        <w:t>Заказчик свидетельствует о том, что выполненная продукция (отчет об оценке имущества) удовлетворяет условиям Договора и в надлежащем порядке оформлена.</w:t>
      </w:r>
    </w:p>
    <w:p w:rsidR="00C502AB" w:rsidRDefault="00C502AB" w:rsidP="00C502AB">
      <w:pPr>
        <w:numPr>
          <w:ilvl w:val="0"/>
          <w:numId w:val="7"/>
        </w:numPr>
        <w:tabs>
          <w:tab w:val="left" w:pos="360"/>
          <w:tab w:val="left" w:pos="705"/>
        </w:tabs>
        <w:ind w:left="360" w:firstLine="0"/>
        <w:jc w:val="both"/>
        <w:rPr>
          <w:rFonts w:cs="Times New Roman"/>
        </w:rPr>
      </w:pPr>
      <w:r>
        <w:rPr>
          <w:rFonts w:cs="Times New Roman"/>
        </w:rPr>
        <w:t>Настоящий Акт является основанием для завершения срока действия договорных отношений и окончательного расчета между сторонами.</w:t>
      </w:r>
    </w:p>
    <w:p w:rsidR="00C502AB" w:rsidRDefault="00C502AB" w:rsidP="00C502AB">
      <w:pPr>
        <w:jc w:val="both"/>
        <w:rPr>
          <w:rFonts w:cs="Times New Roman"/>
        </w:rPr>
      </w:pPr>
    </w:p>
    <w:p w:rsidR="00C502AB" w:rsidRDefault="00C502AB" w:rsidP="00C502AB">
      <w:pPr>
        <w:jc w:val="both"/>
        <w:rPr>
          <w:rFonts w:cs="Times New Roman"/>
        </w:rPr>
      </w:pPr>
      <w:r>
        <w:rPr>
          <w:rFonts w:cs="Times New Roman"/>
        </w:rPr>
        <w:t>Настоящий Акт составлен в двух экземплярах и подписан:</w:t>
      </w:r>
    </w:p>
    <w:p w:rsidR="00C502AB" w:rsidRDefault="00C502AB" w:rsidP="00C502AB">
      <w:pPr>
        <w:widowControl w:val="0"/>
        <w:ind w:firstLine="709"/>
        <w:jc w:val="both"/>
        <w:rPr>
          <w:rFonts w:cs="Times New Roman"/>
        </w:rPr>
      </w:pPr>
    </w:p>
    <w:p w:rsidR="00C502AB" w:rsidRDefault="00C502AB" w:rsidP="00C502AB">
      <w:pPr>
        <w:widowControl w:val="0"/>
        <w:ind w:firstLine="709"/>
        <w:jc w:val="both"/>
        <w:rPr>
          <w:rFonts w:cs="Times New Roman"/>
        </w:rPr>
      </w:pPr>
    </w:p>
    <w:tbl>
      <w:tblPr>
        <w:tblW w:w="9833" w:type="dxa"/>
        <w:tblInd w:w="108" w:type="dxa"/>
        <w:tblLook w:val="01E0" w:firstRow="1" w:lastRow="1" w:firstColumn="1" w:lastColumn="1" w:noHBand="0" w:noVBand="0"/>
      </w:tblPr>
      <w:tblGrid>
        <w:gridCol w:w="4959"/>
        <w:gridCol w:w="4874"/>
      </w:tblGrid>
      <w:tr w:rsidR="00C502AB" w:rsidRPr="000F5A7D" w:rsidTr="00792DD5">
        <w:trPr>
          <w:trHeight w:val="144"/>
        </w:trPr>
        <w:tc>
          <w:tcPr>
            <w:tcW w:w="4959" w:type="dxa"/>
          </w:tcPr>
          <w:p w:rsidR="00C502AB" w:rsidRPr="0031463F" w:rsidRDefault="00C502AB" w:rsidP="00792DD5">
            <w:pPr>
              <w:overflowPunct w:val="0"/>
              <w:autoSpaceDE w:val="0"/>
              <w:autoSpaceDN w:val="0"/>
              <w:adjustRightInd w:val="0"/>
              <w:ind w:right="283"/>
              <w:jc w:val="center"/>
              <w:textAlignment w:val="baseline"/>
              <w:rPr>
                <w:rFonts w:eastAsia="Times New Roman" w:cs="Times New Roman"/>
                <w:b/>
                <w:u w:val="single"/>
                <w:lang w:eastAsia="ru-RU"/>
              </w:rPr>
            </w:pPr>
            <w:r w:rsidRPr="0031463F">
              <w:rPr>
                <w:rFonts w:eastAsia="Times New Roman" w:cs="Times New Roman"/>
                <w:b/>
                <w:u w:val="single"/>
                <w:lang w:eastAsia="ru-RU"/>
              </w:rPr>
              <w:t>Заказчик:</w:t>
            </w:r>
          </w:p>
          <w:p w:rsidR="00B97F6E" w:rsidRPr="00236286" w:rsidRDefault="009B023A" w:rsidP="00B97F6E">
            <w:pPr>
              <w:widowControl w:val="0"/>
              <w:overflowPunct w:val="0"/>
              <w:autoSpaceDE w:val="0"/>
              <w:autoSpaceDN w:val="0"/>
              <w:adjustRightInd w:val="0"/>
              <w:ind w:right="283"/>
              <w:textAlignment w:val="baseline"/>
              <w:rPr>
                <w:rFonts w:eastAsia="Times New Roman" w:cs="Times New Roman"/>
                <w:b/>
                <w:color w:val="000000"/>
                <w:lang w:eastAsia="ru-RU"/>
              </w:rPr>
            </w:pPr>
            <w:r>
              <w:rPr>
                <w:rFonts w:eastAsia="Times New Roman" w:cs="Times New Roman"/>
                <w:b/>
                <w:color w:val="000000"/>
                <w:lang w:eastAsia="ru-RU"/>
              </w:rPr>
              <w:t>А</w:t>
            </w:r>
            <w:r w:rsidR="00B97F6E" w:rsidRPr="00236286">
              <w:rPr>
                <w:rFonts w:eastAsia="Times New Roman" w:cs="Times New Roman"/>
                <w:b/>
                <w:color w:val="000000"/>
                <w:lang w:eastAsia="ru-RU"/>
              </w:rPr>
              <w:t>кционерное общество «Саратовское предприятие городских электрических сетей»</w:t>
            </w:r>
          </w:p>
          <w:p w:rsidR="007E2E35" w:rsidRDefault="007E2E35" w:rsidP="00792DD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B97F6E" w:rsidRDefault="00B97F6E" w:rsidP="00B97F6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>
              <w:rPr>
                <w:rFonts w:eastAsia="Times New Roman" w:cs="Times New Roman"/>
                <w:b/>
                <w:lang w:eastAsia="ru-RU"/>
              </w:rPr>
              <w:t>Генеральный директор</w:t>
            </w:r>
          </w:p>
          <w:p w:rsidR="00B97F6E" w:rsidRPr="000F5A7D" w:rsidRDefault="00B97F6E" w:rsidP="00B97F6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B97F6E" w:rsidRPr="000F5A7D" w:rsidRDefault="00B97F6E" w:rsidP="00B97F6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>_________________</w:t>
            </w:r>
            <w:r>
              <w:rPr>
                <w:rFonts w:eastAsia="Times New Roman" w:cs="Times New Roman"/>
                <w:lang w:eastAsia="ru-RU"/>
              </w:rPr>
              <w:t>_____</w:t>
            </w:r>
            <w:r>
              <w:rPr>
                <w:rFonts w:eastAsia="Times New Roman" w:cs="Times New Roman"/>
                <w:b/>
                <w:lang w:eastAsia="ru-RU"/>
              </w:rPr>
              <w:t>/С.В.</w:t>
            </w:r>
            <w:r w:rsidR="00BE2EF8">
              <w:rPr>
                <w:rFonts w:eastAsia="Times New Roman" w:cs="Times New Roman"/>
                <w:b/>
                <w:lang w:eastAsia="ru-RU"/>
              </w:rPr>
              <w:t xml:space="preserve"> </w:t>
            </w:r>
            <w:r>
              <w:rPr>
                <w:rFonts w:eastAsia="Times New Roman" w:cs="Times New Roman"/>
                <w:b/>
                <w:lang w:eastAsia="ru-RU"/>
              </w:rPr>
              <w:t>Козин</w:t>
            </w:r>
            <w:r w:rsidRPr="000F5A7D">
              <w:rPr>
                <w:rFonts w:eastAsia="Times New Roman" w:cs="Times New Roman"/>
                <w:b/>
                <w:lang w:eastAsia="ru-RU"/>
              </w:rPr>
              <w:t>/</w:t>
            </w:r>
          </w:p>
          <w:p w:rsidR="00C502AB" w:rsidRPr="000F5A7D" w:rsidRDefault="00B97F6E" w:rsidP="00B97F6E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 xml:space="preserve"> м.п.       </w:t>
            </w:r>
          </w:p>
        </w:tc>
        <w:tc>
          <w:tcPr>
            <w:tcW w:w="4874" w:type="dxa"/>
          </w:tcPr>
          <w:p w:rsidR="00C502AB" w:rsidRPr="0031463F" w:rsidRDefault="00C502AB" w:rsidP="00792DD5">
            <w:pPr>
              <w:overflowPunct w:val="0"/>
              <w:autoSpaceDE w:val="0"/>
              <w:autoSpaceDN w:val="0"/>
              <w:adjustRightInd w:val="0"/>
              <w:ind w:right="283"/>
              <w:jc w:val="center"/>
              <w:textAlignment w:val="baseline"/>
              <w:rPr>
                <w:rFonts w:eastAsia="Times New Roman" w:cs="Times New Roman"/>
                <w:b/>
                <w:u w:val="single"/>
                <w:lang w:eastAsia="ru-RU"/>
              </w:rPr>
            </w:pPr>
            <w:r w:rsidRPr="0031463F">
              <w:rPr>
                <w:rFonts w:eastAsia="Times New Roman" w:cs="Times New Roman"/>
                <w:b/>
                <w:u w:val="single"/>
                <w:lang w:eastAsia="ru-RU"/>
              </w:rPr>
              <w:t>Исполнитель:</w:t>
            </w:r>
          </w:p>
          <w:p w:rsidR="00C502AB" w:rsidRPr="009B1409" w:rsidRDefault="00C502AB" w:rsidP="00792DD5">
            <w:pPr>
              <w:overflowPunct w:val="0"/>
              <w:autoSpaceDE w:val="0"/>
              <w:autoSpaceDN w:val="0"/>
              <w:adjustRightInd w:val="0"/>
              <w:ind w:right="283"/>
              <w:jc w:val="center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 w:rsidRPr="009B1409">
              <w:rPr>
                <w:rFonts w:cs="Times New Roman"/>
                <w:b/>
              </w:rPr>
              <w:t>Частнопрактикующий оценщик</w:t>
            </w:r>
          </w:p>
          <w:p w:rsidR="00C502AB" w:rsidRDefault="00C502AB" w:rsidP="00792DD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C502AB" w:rsidRDefault="00C502AB" w:rsidP="00792DD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B97F6E" w:rsidRDefault="00B97F6E" w:rsidP="00792DD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B97F6E" w:rsidRPr="00846007" w:rsidRDefault="00B97F6E" w:rsidP="00792DD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</w:p>
          <w:p w:rsidR="00C502AB" w:rsidRDefault="00C502AB" w:rsidP="00792DD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</w:p>
          <w:p w:rsidR="00C502AB" w:rsidRPr="000F5A7D" w:rsidRDefault="00C502AB" w:rsidP="00792DD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>____________</w:t>
            </w:r>
            <w:r>
              <w:rPr>
                <w:rFonts w:eastAsia="Times New Roman" w:cs="Times New Roman"/>
                <w:lang w:eastAsia="ru-RU"/>
              </w:rPr>
              <w:t>______</w:t>
            </w:r>
            <w:r w:rsidRPr="000F5A7D">
              <w:rPr>
                <w:rFonts w:eastAsia="Times New Roman" w:cs="Times New Roman"/>
                <w:lang w:eastAsia="ru-RU"/>
              </w:rPr>
              <w:t>__</w:t>
            </w:r>
            <w:r w:rsidRPr="000F5A7D">
              <w:rPr>
                <w:rFonts w:eastAsia="Times New Roman" w:cs="Times New Roman"/>
                <w:b/>
                <w:lang w:eastAsia="ru-RU"/>
              </w:rPr>
              <w:t>/</w:t>
            </w:r>
            <w:r>
              <w:rPr>
                <w:b/>
                <w:lang w:eastAsia="ru-RU"/>
              </w:rPr>
              <w:t>С</w:t>
            </w:r>
            <w:r w:rsidRPr="000F5A7D">
              <w:rPr>
                <w:b/>
                <w:lang w:eastAsia="ru-RU"/>
              </w:rPr>
              <w:t>.</w:t>
            </w:r>
            <w:r>
              <w:rPr>
                <w:b/>
                <w:lang w:eastAsia="ru-RU"/>
              </w:rPr>
              <w:t>Г</w:t>
            </w:r>
            <w:r w:rsidRPr="000F5A7D">
              <w:rPr>
                <w:b/>
                <w:lang w:eastAsia="ru-RU"/>
              </w:rPr>
              <w:t xml:space="preserve">. </w:t>
            </w:r>
            <w:r>
              <w:rPr>
                <w:b/>
                <w:lang w:eastAsia="ru-RU"/>
              </w:rPr>
              <w:t>Коршунов</w:t>
            </w:r>
            <w:r w:rsidRPr="000F5A7D">
              <w:rPr>
                <w:rFonts w:eastAsia="Times New Roman" w:cs="Times New Roman"/>
                <w:b/>
                <w:lang w:eastAsia="ru-RU"/>
              </w:rPr>
              <w:t>/</w:t>
            </w:r>
          </w:p>
          <w:p w:rsidR="00C502AB" w:rsidRPr="000F5A7D" w:rsidRDefault="00C502AB" w:rsidP="00792DD5">
            <w:pPr>
              <w:overflowPunct w:val="0"/>
              <w:autoSpaceDE w:val="0"/>
              <w:autoSpaceDN w:val="0"/>
              <w:adjustRightInd w:val="0"/>
              <w:ind w:right="283"/>
              <w:jc w:val="both"/>
              <w:textAlignment w:val="baseline"/>
              <w:rPr>
                <w:rFonts w:eastAsia="Times New Roman" w:cs="Times New Roman"/>
                <w:b/>
                <w:lang w:eastAsia="ru-RU"/>
              </w:rPr>
            </w:pPr>
            <w:r w:rsidRPr="000F5A7D">
              <w:rPr>
                <w:rFonts w:eastAsia="Times New Roman" w:cs="Times New Roman"/>
                <w:lang w:eastAsia="ru-RU"/>
              </w:rPr>
              <w:t xml:space="preserve">  м.п.      </w:t>
            </w:r>
          </w:p>
        </w:tc>
      </w:tr>
    </w:tbl>
    <w:p w:rsidR="00C502AB" w:rsidRDefault="00C502AB" w:rsidP="00C502AB">
      <w:pPr>
        <w:pStyle w:val="25"/>
        <w:spacing w:before="0" w:line="100" w:lineRule="atLeast"/>
        <w:ind w:left="12"/>
        <w:rPr>
          <w:rFonts w:cs="Times New Roman"/>
        </w:rPr>
      </w:pPr>
    </w:p>
    <w:p w:rsidR="00C502AB" w:rsidRDefault="00C502AB" w:rsidP="008B4ABD">
      <w:pPr>
        <w:rPr>
          <w:rFonts w:cs="Times New Roman"/>
          <w:sz w:val="40"/>
          <w:szCs w:val="40"/>
        </w:rPr>
      </w:pPr>
    </w:p>
    <w:p w:rsidR="002C4F90" w:rsidRDefault="002C4F90" w:rsidP="008B4ABD">
      <w:pPr>
        <w:rPr>
          <w:rFonts w:cs="Times New Roman"/>
          <w:sz w:val="40"/>
          <w:szCs w:val="40"/>
        </w:rPr>
      </w:pPr>
    </w:p>
    <w:p w:rsidR="002C4F90" w:rsidRDefault="002C4F90" w:rsidP="008B4ABD">
      <w:pPr>
        <w:rPr>
          <w:rFonts w:cs="Times New Roman"/>
          <w:sz w:val="40"/>
          <w:szCs w:val="40"/>
        </w:rPr>
      </w:pPr>
    </w:p>
    <w:p w:rsidR="002C4F90" w:rsidRDefault="002C4F90" w:rsidP="008B4ABD">
      <w:pPr>
        <w:rPr>
          <w:rFonts w:cs="Times New Roman"/>
          <w:sz w:val="40"/>
          <w:szCs w:val="40"/>
        </w:rPr>
      </w:pPr>
    </w:p>
    <w:p w:rsidR="002C4F90" w:rsidRDefault="002C4F90" w:rsidP="008B4ABD">
      <w:pPr>
        <w:rPr>
          <w:rFonts w:cs="Times New Roman"/>
          <w:sz w:val="40"/>
          <w:szCs w:val="40"/>
        </w:rPr>
      </w:pPr>
    </w:p>
    <w:p w:rsidR="002C4F90" w:rsidRDefault="002C4F90" w:rsidP="008B4ABD">
      <w:pPr>
        <w:rPr>
          <w:rFonts w:cs="Times New Roman"/>
          <w:sz w:val="40"/>
          <w:szCs w:val="40"/>
        </w:rPr>
      </w:pPr>
    </w:p>
    <w:p w:rsidR="002C4F90" w:rsidRDefault="002C4F90" w:rsidP="008B4ABD">
      <w:pPr>
        <w:rPr>
          <w:rFonts w:cs="Times New Roman"/>
          <w:sz w:val="40"/>
          <w:szCs w:val="40"/>
        </w:rPr>
      </w:pPr>
    </w:p>
    <w:p w:rsidR="002C4F90" w:rsidRDefault="002C4F90" w:rsidP="008B4ABD">
      <w:pPr>
        <w:rPr>
          <w:rFonts w:cs="Times New Roman"/>
          <w:sz w:val="40"/>
          <w:szCs w:val="40"/>
        </w:rPr>
      </w:pPr>
    </w:p>
    <w:p w:rsidR="002C4F90" w:rsidRDefault="002C4F90" w:rsidP="008B4ABD">
      <w:pPr>
        <w:rPr>
          <w:rFonts w:cs="Times New Roman"/>
          <w:sz w:val="40"/>
          <w:szCs w:val="40"/>
        </w:rPr>
      </w:pPr>
    </w:p>
    <w:p w:rsidR="002C4F90" w:rsidRDefault="002C4F90" w:rsidP="008B4ABD">
      <w:pPr>
        <w:rPr>
          <w:rFonts w:cs="Times New Roman"/>
          <w:sz w:val="40"/>
          <w:szCs w:val="40"/>
        </w:rPr>
      </w:pPr>
    </w:p>
    <w:p w:rsidR="005E5624" w:rsidRDefault="005E5624" w:rsidP="008B4ABD">
      <w:pPr>
        <w:rPr>
          <w:rFonts w:cs="Times New Roman"/>
          <w:sz w:val="40"/>
          <w:szCs w:val="40"/>
        </w:rPr>
      </w:pPr>
    </w:p>
    <w:p w:rsidR="002C4F90" w:rsidRDefault="002C4F90" w:rsidP="008B4ABD">
      <w:pPr>
        <w:rPr>
          <w:rFonts w:cs="Times New Roman"/>
          <w:sz w:val="40"/>
          <w:szCs w:val="40"/>
        </w:rPr>
      </w:pPr>
    </w:p>
    <w:sectPr w:rsidR="002C4F90" w:rsidSect="001B37E6">
      <w:footerReference w:type="default" r:id="rId8"/>
      <w:pgSz w:w="11906" w:h="16838"/>
      <w:pgMar w:top="1134" w:right="1134" w:bottom="851" w:left="1134" w:header="720" w:footer="720" w:gutter="0"/>
      <w:cols w:space="720"/>
      <w:titlePg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16570" w:rsidRDefault="00B16570" w:rsidP="00BB3FD3">
      <w:r>
        <w:separator/>
      </w:r>
    </w:p>
  </w:endnote>
  <w:endnote w:type="continuationSeparator" w:id="0">
    <w:p w:rsidR="00B16570" w:rsidRDefault="00B16570" w:rsidP="00BB3F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Antiqua">
    <w:altName w:val="MS Gothic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3FD3" w:rsidRDefault="00F05D1F" w:rsidP="001B37E6">
    <w:pPr>
      <w:pStyle w:val="af3"/>
      <w:jc w:val="right"/>
    </w:pPr>
    <w:r>
      <w:fldChar w:fldCharType="begin"/>
    </w:r>
    <w:r>
      <w:instrText>PAGE   \* MERGEFORMAT</w:instrText>
    </w:r>
    <w:r>
      <w:fldChar w:fldCharType="separate"/>
    </w:r>
    <w:r w:rsidR="005E347F"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16570" w:rsidRDefault="00B16570" w:rsidP="00BB3FD3">
      <w:r>
        <w:separator/>
      </w:r>
    </w:p>
  </w:footnote>
  <w:footnote w:type="continuationSeparator" w:id="0">
    <w:p w:rsidR="00B16570" w:rsidRDefault="00B16570" w:rsidP="00BB3FD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pStyle w:val="6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pStyle w:val="7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pStyle w:val="8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pStyle w:val="9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decimal"/>
      <w:lvlText w:val="1.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hAnsi="Times New Roman" w:cs="Times New Roman"/>
      </w:r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2.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decimal"/>
      <w:lvlText w:val="3.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decimal"/>
      <w:lvlText w:val="4.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>
      <w:start w:val="1"/>
      <w:numFmt w:val="lowerLetter"/>
      <w:lvlText w:val="%2."/>
      <w:lvlJc w:val="left"/>
      <w:pPr>
        <w:tabs>
          <w:tab w:val="num" w:pos="2160"/>
        </w:tabs>
        <w:ind w:left="2160" w:hanging="360"/>
      </w:pPr>
    </w:lvl>
    <w:lvl w:ilvl="2">
      <w:start w:val="1"/>
      <w:numFmt w:val="lowerRoman"/>
      <w:lvlText w:val="%2.%3."/>
      <w:lvlJc w:val="left"/>
      <w:pPr>
        <w:tabs>
          <w:tab w:val="num" w:pos="2880"/>
        </w:tabs>
        <w:ind w:left="2880" w:hanging="180"/>
      </w:pPr>
    </w:lvl>
    <w:lvl w:ilvl="3">
      <w:start w:val="1"/>
      <w:numFmt w:val="decimal"/>
      <w:lvlText w:val="%2.%3.%4."/>
      <w:lvlJc w:val="left"/>
      <w:pPr>
        <w:tabs>
          <w:tab w:val="num" w:pos="3600"/>
        </w:tabs>
        <w:ind w:left="3600" w:hanging="360"/>
      </w:pPr>
    </w:lvl>
    <w:lvl w:ilvl="4">
      <w:start w:val="1"/>
      <w:numFmt w:val="lowerLetter"/>
      <w:lvlText w:val="%2.%3.%4.%5."/>
      <w:lvlJc w:val="left"/>
      <w:pPr>
        <w:tabs>
          <w:tab w:val="num" w:pos="4320"/>
        </w:tabs>
        <w:ind w:left="4320" w:hanging="360"/>
      </w:pPr>
    </w:lvl>
    <w:lvl w:ilvl="5">
      <w:start w:val="1"/>
      <w:numFmt w:val="lowerRoman"/>
      <w:lvlText w:val="%2.%3.%4.%5.%6."/>
      <w:lvlJc w:val="left"/>
      <w:pPr>
        <w:tabs>
          <w:tab w:val="num" w:pos="5040"/>
        </w:tabs>
        <w:ind w:left="5040" w:hanging="180"/>
      </w:pPr>
    </w:lvl>
    <w:lvl w:ilvl="6">
      <w:start w:val="1"/>
      <w:numFmt w:val="decimal"/>
      <w:lvlText w:val="%2.%3.%4.%5.%6.%7."/>
      <w:lvlJc w:val="left"/>
      <w:pPr>
        <w:tabs>
          <w:tab w:val="num" w:pos="5760"/>
        </w:tabs>
        <w:ind w:left="576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6480"/>
        </w:tabs>
        <w:ind w:left="648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7200"/>
        </w:tabs>
        <w:ind w:left="7200" w:hanging="180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decimal"/>
      <w:lvlText w:val="5.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2.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2.%3.%4.%5.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2.%3.%4.%5.%6.%7.%8.%9."/>
      <w:lvlJc w:val="lef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9" w15:restartNumberingAfterBreak="0">
    <w:nsid w:val="01095B08"/>
    <w:multiLevelType w:val="hybridMultilevel"/>
    <w:tmpl w:val="1CCAB998"/>
    <w:lvl w:ilvl="0" w:tplc="A5FA1B78">
      <w:start w:val="13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06E407D7"/>
    <w:multiLevelType w:val="multilevel"/>
    <w:tmpl w:val="E388797C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72" w:hanging="1800"/>
      </w:pPr>
      <w:rPr>
        <w:rFonts w:hint="default"/>
      </w:rPr>
    </w:lvl>
  </w:abstractNum>
  <w:abstractNum w:abstractNumId="11" w15:restartNumberingAfterBreak="0">
    <w:nsid w:val="07C07F0B"/>
    <w:multiLevelType w:val="hybridMultilevel"/>
    <w:tmpl w:val="4A82D444"/>
    <w:lvl w:ilvl="0" w:tplc="301AB73E">
      <w:start w:val="14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9091648"/>
    <w:multiLevelType w:val="hybridMultilevel"/>
    <w:tmpl w:val="EB4EAFDC"/>
    <w:lvl w:ilvl="0" w:tplc="B442D5D6">
      <w:start w:val="6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1A7666C3"/>
    <w:multiLevelType w:val="multilevel"/>
    <w:tmpl w:val="37BEF9B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 w15:restartNumberingAfterBreak="0">
    <w:nsid w:val="1B8B6067"/>
    <w:multiLevelType w:val="multilevel"/>
    <w:tmpl w:val="037C293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2EF108A8"/>
    <w:multiLevelType w:val="hybridMultilevel"/>
    <w:tmpl w:val="8BF014D4"/>
    <w:lvl w:ilvl="0" w:tplc="7D7A4E8A">
      <w:start w:val="1"/>
      <w:numFmt w:val="decimal"/>
      <w:lvlText w:val="%1."/>
      <w:lvlJc w:val="left"/>
      <w:pPr>
        <w:ind w:left="73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2" w:hanging="360"/>
      </w:pPr>
    </w:lvl>
    <w:lvl w:ilvl="2" w:tplc="0419001B" w:tentative="1">
      <w:start w:val="1"/>
      <w:numFmt w:val="lowerRoman"/>
      <w:lvlText w:val="%3."/>
      <w:lvlJc w:val="right"/>
      <w:pPr>
        <w:ind w:left="2172" w:hanging="180"/>
      </w:pPr>
    </w:lvl>
    <w:lvl w:ilvl="3" w:tplc="0419000F" w:tentative="1">
      <w:start w:val="1"/>
      <w:numFmt w:val="decimal"/>
      <w:lvlText w:val="%4."/>
      <w:lvlJc w:val="left"/>
      <w:pPr>
        <w:ind w:left="2892" w:hanging="360"/>
      </w:pPr>
    </w:lvl>
    <w:lvl w:ilvl="4" w:tplc="04190019" w:tentative="1">
      <w:start w:val="1"/>
      <w:numFmt w:val="lowerLetter"/>
      <w:lvlText w:val="%5."/>
      <w:lvlJc w:val="left"/>
      <w:pPr>
        <w:ind w:left="3612" w:hanging="360"/>
      </w:pPr>
    </w:lvl>
    <w:lvl w:ilvl="5" w:tplc="0419001B" w:tentative="1">
      <w:start w:val="1"/>
      <w:numFmt w:val="lowerRoman"/>
      <w:lvlText w:val="%6."/>
      <w:lvlJc w:val="right"/>
      <w:pPr>
        <w:ind w:left="4332" w:hanging="180"/>
      </w:pPr>
    </w:lvl>
    <w:lvl w:ilvl="6" w:tplc="0419000F" w:tentative="1">
      <w:start w:val="1"/>
      <w:numFmt w:val="decimal"/>
      <w:lvlText w:val="%7."/>
      <w:lvlJc w:val="left"/>
      <w:pPr>
        <w:ind w:left="5052" w:hanging="360"/>
      </w:pPr>
    </w:lvl>
    <w:lvl w:ilvl="7" w:tplc="04190019" w:tentative="1">
      <w:start w:val="1"/>
      <w:numFmt w:val="lowerLetter"/>
      <w:lvlText w:val="%8."/>
      <w:lvlJc w:val="left"/>
      <w:pPr>
        <w:ind w:left="5772" w:hanging="360"/>
      </w:pPr>
    </w:lvl>
    <w:lvl w:ilvl="8" w:tplc="0419001B" w:tentative="1">
      <w:start w:val="1"/>
      <w:numFmt w:val="lowerRoman"/>
      <w:lvlText w:val="%9."/>
      <w:lvlJc w:val="right"/>
      <w:pPr>
        <w:ind w:left="6492" w:hanging="180"/>
      </w:pPr>
    </w:lvl>
  </w:abstractNum>
  <w:abstractNum w:abstractNumId="16" w15:restartNumberingAfterBreak="0">
    <w:nsid w:val="57442465"/>
    <w:multiLevelType w:val="multilevel"/>
    <w:tmpl w:val="E7F8D0C2"/>
    <w:lvl w:ilvl="0">
      <w:start w:val="10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56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17" w15:restartNumberingAfterBreak="0">
    <w:nsid w:val="644F6F95"/>
    <w:multiLevelType w:val="multilevel"/>
    <w:tmpl w:val="D6EA60E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682523AB"/>
    <w:multiLevelType w:val="multilevel"/>
    <w:tmpl w:val="344481B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9" w15:restartNumberingAfterBreak="0">
    <w:nsid w:val="7BB40738"/>
    <w:multiLevelType w:val="hybridMultilevel"/>
    <w:tmpl w:val="FEB60F28"/>
    <w:lvl w:ilvl="0" w:tplc="0419000F">
      <w:start w:val="15"/>
      <w:numFmt w:val="decimal"/>
      <w:lvlText w:val="%1."/>
      <w:lvlJc w:val="left"/>
      <w:pPr>
        <w:ind w:left="72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7BC21128"/>
    <w:multiLevelType w:val="hybridMultilevel"/>
    <w:tmpl w:val="87B496F4"/>
    <w:lvl w:ilvl="0" w:tplc="BC7EE408">
      <w:start w:val="14"/>
      <w:numFmt w:val="decimal"/>
      <w:lvlText w:val="%1."/>
      <w:lvlJc w:val="left"/>
      <w:pPr>
        <w:ind w:left="1080" w:hanging="360"/>
      </w:pPr>
      <w:rPr>
        <w:rFonts w:hint="default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10"/>
  </w:num>
  <w:num w:numId="11">
    <w:abstractNumId w:val="19"/>
  </w:num>
  <w:num w:numId="12">
    <w:abstractNumId w:val="12"/>
  </w:num>
  <w:num w:numId="13">
    <w:abstractNumId w:val="16"/>
  </w:num>
  <w:num w:numId="14">
    <w:abstractNumId w:val="13"/>
  </w:num>
  <w:num w:numId="15">
    <w:abstractNumId w:val="17"/>
  </w:num>
  <w:num w:numId="16">
    <w:abstractNumId w:val="18"/>
  </w:num>
  <w:num w:numId="17">
    <w:abstractNumId w:val="20"/>
  </w:num>
  <w:num w:numId="18">
    <w:abstractNumId w:val="9"/>
  </w:num>
  <w:num w:numId="19">
    <w:abstractNumId w:val="14"/>
  </w:num>
  <w:num w:numId="20">
    <w:abstractNumId w:val="11"/>
  </w:num>
  <w:num w:numId="21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5362BD"/>
    <w:rsid w:val="00032614"/>
    <w:rsid w:val="000455BB"/>
    <w:rsid w:val="000601BB"/>
    <w:rsid w:val="00076A41"/>
    <w:rsid w:val="00076BC7"/>
    <w:rsid w:val="000A5FB0"/>
    <w:rsid w:val="000C1A2D"/>
    <w:rsid w:val="000C7B55"/>
    <w:rsid w:val="000E41B1"/>
    <w:rsid w:val="000F43A9"/>
    <w:rsid w:val="00105DE0"/>
    <w:rsid w:val="0011754B"/>
    <w:rsid w:val="00121639"/>
    <w:rsid w:val="00125732"/>
    <w:rsid w:val="0012651B"/>
    <w:rsid w:val="00132B20"/>
    <w:rsid w:val="0013417A"/>
    <w:rsid w:val="00145D9D"/>
    <w:rsid w:val="00161563"/>
    <w:rsid w:val="00162D0A"/>
    <w:rsid w:val="00187138"/>
    <w:rsid w:val="00190CC2"/>
    <w:rsid w:val="001B0BA6"/>
    <w:rsid w:val="001B37E6"/>
    <w:rsid w:val="001C6743"/>
    <w:rsid w:val="001D0A2E"/>
    <w:rsid w:val="001E0384"/>
    <w:rsid w:val="001F45F9"/>
    <w:rsid w:val="001F66A5"/>
    <w:rsid w:val="00202F04"/>
    <w:rsid w:val="00213E82"/>
    <w:rsid w:val="00223206"/>
    <w:rsid w:val="00227EA8"/>
    <w:rsid w:val="00232BDB"/>
    <w:rsid w:val="00236286"/>
    <w:rsid w:val="00241ACF"/>
    <w:rsid w:val="00267E04"/>
    <w:rsid w:val="0027282F"/>
    <w:rsid w:val="002738FC"/>
    <w:rsid w:val="00281A90"/>
    <w:rsid w:val="00286E27"/>
    <w:rsid w:val="002875FC"/>
    <w:rsid w:val="002A659A"/>
    <w:rsid w:val="002B5277"/>
    <w:rsid w:val="002C4F90"/>
    <w:rsid w:val="002C67BB"/>
    <w:rsid w:val="002D6A13"/>
    <w:rsid w:val="002E0EAD"/>
    <w:rsid w:val="002E1DC0"/>
    <w:rsid w:val="00302905"/>
    <w:rsid w:val="00310CB1"/>
    <w:rsid w:val="00311BA1"/>
    <w:rsid w:val="0031463F"/>
    <w:rsid w:val="003172DA"/>
    <w:rsid w:val="00320BFF"/>
    <w:rsid w:val="003246D3"/>
    <w:rsid w:val="0033727D"/>
    <w:rsid w:val="00340868"/>
    <w:rsid w:val="003504BA"/>
    <w:rsid w:val="003542B2"/>
    <w:rsid w:val="00361566"/>
    <w:rsid w:val="003664E1"/>
    <w:rsid w:val="0039154F"/>
    <w:rsid w:val="003A6BC0"/>
    <w:rsid w:val="003C35D5"/>
    <w:rsid w:val="00400062"/>
    <w:rsid w:val="004364C0"/>
    <w:rsid w:val="004418C0"/>
    <w:rsid w:val="00443F49"/>
    <w:rsid w:val="00447B45"/>
    <w:rsid w:val="00453D35"/>
    <w:rsid w:val="00461F1C"/>
    <w:rsid w:val="00472E5C"/>
    <w:rsid w:val="004760C7"/>
    <w:rsid w:val="0047640E"/>
    <w:rsid w:val="004B3ED7"/>
    <w:rsid w:val="004B47FE"/>
    <w:rsid w:val="004B6DFF"/>
    <w:rsid w:val="004E657C"/>
    <w:rsid w:val="00503C4F"/>
    <w:rsid w:val="0050430E"/>
    <w:rsid w:val="0050616D"/>
    <w:rsid w:val="00510E41"/>
    <w:rsid w:val="0051383F"/>
    <w:rsid w:val="00526204"/>
    <w:rsid w:val="00526AE3"/>
    <w:rsid w:val="005362BD"/>
    <w:rsid w:val="00560190"/>
    <w:rsid w:val="005638EC"/>
    <w:rsid w:val="00583C4D"/>
    <w:rsid w:val="00593413"/>
    <w:rsid w:val="005E347F"/>
    <w:rsid w:val="005E5624"/>
    <w:rsid w:val="005F5450"/>
    <w:rsid w:val="00611A5E"/>
    <w:rsid w:val="00615FC0"/>
    <w:rsid w:val="00681AFA"/>
    <w:rsid w:val="00681B49"/>
    <w:rsid w:val="006952E8"/>
    <w:rsid w:val="006A6893"/>
    <w:rsid w:val="006B5ACD"/>
    <w:rsid w:val="006C7DAA"/>
    <w:rsid w:val="006D5110"/>
    <w:rsid w:val="006E0644"/>
    <w:rsid w:val="006E36FC"/>
    <w:rsid w:val="006F7E3B"/>
    <w:rsid w:val="007024FE"/>
    <w:rsid w:val="00723C73"/>
    <w:rsid w:val="007615BC"/>
    <w:rsid w:val="00766C4E"/>
    <w:rsid w:val="00776858"/>
    <w:rsid w:val="0078711A"/>
    <w:rsid w:val="00792386"/>
    <w:rsid w:val="00792DD5"/>
    <w:rsid w:val="00795786"/>
    <w:rsid w:val="00797D89"/>
    <w:rsid w:val="007C042E"/>
    <w:rsid w:val="007E2655"/>
    <w:rsid w:val="007E2E35"/>
    <w:rsid w:val="007F5A08"/>
    <w:rsid w:val="00801AB1"/>
    <w:rsid w:val="00830466"/>
    <w:rsid w:val="00867AEA"/>
    <w:rsid w:val="008816B7"/>
    <w:rsid w:val="008831F1"/>
    <w:rsid w:val="008A04AF"/>
    <w:rsid w:val="008B4ABD"/>
    <w:rsid w:val="008D408E"/>
    <w:rsid w:val="008E1276"/>
    <w:rsid w:val="008F6743"/>
    <w:rsid w:val="00902E29"/>
    <w:rsid w:val="0092279B"/>
    <w:rsid w:val="00923F8A"/>
    <w:rsid w:val="009541FF"/>
    <w:rsid w:val="009965A9"/>
    <w:rsid w:val="009A75AD"/>
    <w:rsid w:val="009B023A"/>
    <w:rsid w:val="009B1409"/>
    <w:rsid w:val="009B180A"/>
    <w:rsid w:val="00A17D8D"/>
    <w:rsid w:val="00A23E0B"/>
    <w:rsid w:val="00A36B5B"/>
    <w:rsid w:val="00A5034E"/>
    <w:rsid w:val="00A612B5"/>
    <w:rsid w:val="00A636A5"/>
    <w:rsid w:val="00AC04EC"/>
    <w:rsid w:val="00AC0C13"/>
    <w:rsid w:val="00AE3FD9"/>
    <w:rsid w:val="00AE4465"/>
    <w:rsid w:val="00AF3A53"/>
    <w:rsid w:val="00B16570"/>
    <w:rsid w:val="00B32BD1"/>
    <w:rsid w:val="00B3441A"/>
    <w:rsid w:val="00B353B1"/>
    <w:rsid w:val="00B521E3"/>
    <w:rsid w:val="00B76843"/>
    <w:rsid w:val="00B979F2"/>
    <w:rsid w:val="00B97F6E"/>
    <w:rsid w:val="00BA6A07"/>
    <w:rsid w:val="00BB3FD3"/>
    <w:rsid w:val="00BD0059"/>
    <w:rsid w:val="00BD136A"/>
    <w:rsid w:val="00BE2EF8"/>
    <w:rsid w:val="00BE3903"/>
    <w:rsid w:val="00BE5105"/>
    <w:rsid w:val="00C13B0F"/>
    <w:rsid w:val="00C2693D"/>
    <w:rsid w:val="00C337D3"/>
    <w:rsid w:val="00C3500E"/>
    <w:rsid w:val="00C37043"/>
    <w:rsid w:val="00C44312"/>
    <w:rsid w:val="00C502AB"/>
    <w:rsid w:val="00C5033C"/>
    <w:rsid w:val="00C50A16"/>
    <w:rsid w:val="00C54E52"/>
    <w:rsid w:val="00C650A5"/>
    <w:rsid w:val="00C715A2"/>
    <w:rsid w:val="00C72A83"/>
    <w:rsid w:val="00C747D5"/>
    <w:rsid w:val="00C7567C"/>
    <w:rsid w:val="00C81AB4"/>
    <w:rsid w:val="00C9324B"/>
    <w:rsid w:val="00CB253F"/>
    <w:rsid w:val="00CB3585"/>
    <w:rsid w:val="00CD02AB"/>
    <w:rsid w:val="00CE1F27"/>
    <w:rsid w:val="00CE2FEF"/>
    <w:rsid w:val="00CE5761"/>
    <w:rsid w:val="00D01330"/>
    <w:rsid w:val="00D02F33"/>
    <w:rsid w:val="00D0312B"/>
    <w:rsid w:val="00D04F57"/>
    <w:rsid w:val="00D25ADF"/>
    <w:rsid w:val="00D3046A"/>
    <w:rsid w:val="00D41EF8"/>
    <w:rsid w:val="00D455B2"/>
    <w:rsid w:val="00D52A96"/>
    <w:rsid w:val="00D75843"/>
    <w:rsid w:val="00DB259A"/>
    <w:rsid w:val="00DB2748"/>
    <w:rsid w:val="00DC75B7"/>
    <w:rsid w:val="00DD3495"/>
    <w:rsid w:val="00E02F35"/>
    <w:rsid w:val="00E128A2"/>
    <w:rsid w:val="00E678F5"/>
    <w:rsid w:val="00E92B46"/>
    <w:rsid w:val="00E94E66"/>
    <w:rsid w:val="00EA0187"/>
    <w:rsid w:val="00EB5FAA"/>
    <w:rsid w:val="00EB6033"/>
    <w:rsid w:val="00EC5F5B"/>
    <w:rsid w:val="00EC70CD"/>
    <w:rsid w:val="00EE07E6"/>
    <w:rsid w:val="00EE1C9E"/>
    <w:rsid w:val="00F03C67"/>
    <w:rsid w:val="00F05D1F"/>
    <w:rsid w:val="00F23BCD"/>
    <w:rsid w:val="00F364A8"/>
    <w:rsid w:val="00F52E48"/>
    <w:rsid w:val="00FB05D3"/>
    <w:rsid w:val="00FB0E59"/>
    <w:rsid w:val="00FC2EF3"/>
    <w:rsid w:val="00FD5181"/>
    <w:rsid w:val="00FF1725"/>
    <w:rsid w:val="00FF3B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5:docId w15:val="{DEA3D9BF-291B-46F8-90CB-4F633BB52E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38FC"/>
    <w:pPr>
      <w:suppressAutoHyphens/>
    </w:pPr>
    <w:rPr>
      <w:rFonts w:eastAsia="SimSun" w:cs="Mang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2738FC"/>
    <w:pPr>
      <w:keepNext/>
      <w:spacing w:before="240" w:after="60"/>
      <w:outlineLvl w:val="0"/>
    </w:pPr>
    <w:rPr>
      <w:rFonts w:ascii="Cambria" w:hAnsi="Cambria" w:cs="Cambria"/>
      <w:b/>
      <w:bCs/>
      <w:sz w:val="32"/>
      <w:szCs w:val="32"/>
      <w:lang w:val="en-US" w:eastAsia="en-US" w:bidi="en-US"/>
    </w:rPr>
  </w:style>
  <w:style w:type="paragraph" w:styleId="2">
    <w:name w:val="heading 2"/>
    <w:basedOn w:val="a"/>
    <w:next w:val="a0"/>
    <w:qFormat/>
    <w:rsid w:val="002738FC"/>
    <w:pPr>
      <w:keepNext/>
      <w:numPr>
        <w:ilvl w:val="1"/>
        <w:numId w:val="1"/>
      </w:numPr>
      <w:spacing w:before="240" w:after="60"/>
      <w:outlineLvl w:val="1"/>
    </w:pPr>
    <w:rPr>
      <w:rFonts w:ascii="Cambria" w:hAnsi="Cambria" w:cs="Cambria"/>
      <w:b/>
      <w:bCs/>
      <w:i/>
      <w:iCs/>
      <w:sz w:val="28"/>
      <w:szCs w:val="28"/>
      <w:lang w:val="en-US" w:eastAsia="en-US" w:bidi="en-US"/>
    </w:rPr>
  </w:style>
  <w:style w:type="paragraph" w:styleId="3">
    <w:name w:val="heading 3"/>
    <w:basedOn w:val="a"/>
    <w:next w:val="a0"/>
    <w:qFormat/>
    <w:rsid w:val="002738FC"/>
    <w:pPr>
      <w:keepNext/>
      <w:numPr>
        <w:ilvl w:val="2"/>
        <w:numId w:val="1"/>
      </w:numPr>
      <w:spacing w:before="240" w:after="60"/>
      <w:outlineLvl w:val="2"/>
    </w:pPr>
    <w:rPr>
      <w:rFonts w:ascii="Cambria" w:hAnsi="Cambria" w:cs="Cambria"/>
      <w:b/>
      <w:bCs/>
      <w:sz w:val="26"/>
      <w:szCs w:val="26"/>
      <w:lang w:val="en-US" w:eastAsia="en-US" w:bidi="en-US"/>
    </w:rPr>
  </w:style>
  <w:style w:type="paragraph" w:styleId="4">
    <w:name w:val="heading 4"/>
    <w:basedOn w:val="a"/>
    <w:next w:val="a0"/>
    <w:qFormat/>
    <w:rsid w:val="002738FC"/>
    <w:pPr>
      <w:keepNext/>
      <w:numPr>
        <w:ilvl w:val="3"/>
        <w:numId w:val="1"/>
      </w:numPr>
      <w:spacing w:before="240" w:after="60"/>
      <w:outlineLvl w:val="3"/>
    </w:pPr>
    <w:rPr>
      <w:rFonts w:ascii="Calibri" w:eastAsia="Calibri" w:hAnsi="Calibri" w:cs="Calibri"/>
      <w:b/>
      <w:bCs/>
      <w:sz w:val="28"/>
      <w:szCs w:val="28"/>
      <w:lang w:val="en-US" w:eastAsia="en-US" w:bidi="en-US"/>
    </w:rPr>
  </w:style>
  <w:style w:type="paragraph" w:styleId="5">
    <w:name w:val="heading 5"/>
    <w:basedOn w:val="a"/>
    <w:next w:val="a0"/>
    <w:qFormat/>
    <w:rsid w:val="002738FC"/>
    <w:pPr>
      <w:numPr>
        <w:ilvl w:val="4"/>
        <w:numId w:val="1"/>
      </w:numPr>
      <w:spacing w:before="240" w:after="60"/>
      <w:outlineLvl w:val="4"/>
    </w:pPr>
    <w:rPr>
      <w:rFonts w:ascii="Calibri" w:eastAsia="Calibri" w:hAnsi="Calibri" w:cs="Calibri"/>
      <w:b/>
      <w:bCs/>
      <w:i/>
      <w:iCs/>
      <w:sz w:val="26"/>
      <w:szCs w:val="26"/>
      <w:lang w:val="en-US" w:eastAsia="en-US" w:bidi="en-US"/>
    </w:rPr>
  </w:style>
  <w:style w:type="paragraph" w:styleId="6">
    <w:name w:val="heading 6"/>
    <w:basedOn w:val="a"/>
    <w:next w:val="a0"/>
    <w:qFormat/>
    <w:rsid w:val="002738FC"/>
    <w:pPr>
      <w:numPr>
        <w:ilvl w:val="5"/>
        <w:numId w:val="1"/>
      </w:numPr>
      <w:spacing w:before="240" w:after="60"/>
      <w:outlineLvl w:val="5"/>
    </w:pPr>
    <w:rPr>
      <w:rFonts w:ascii="Calibri" w:eastAsia="Calibri" w:hAnsi="Calibri" w:cs="Calibri"/>
      <w:b/>
      <w:bCs/>
      <w:sz w:val="22"/>
      <w:szCs w:val="22"/>
      <w:lang w:val="en-US" w:eastAsia="en-US" w:bidi="en-US"/>
    </w:rPr>
  </w:style>
  <w:style w:type="paragraph" w:styleId="7">
    <w:name w:val="heading 7"/>
    <w:basedOn w:val="a"/>
    <w:next w:val="a0"/>
    <w:qFormat/>
    <w:rsid w:val="002738FC"/>
    <w:pPr>
      <w:numPr>
        <w:ilvl w:val="6"/>
        <w:numId w:val="1"/>
      </w:numPr>
      <w:spacing w:before="240" w:after="60"/>
      <w:outlineLvl w:val="6"/>
    </w:pPr>
    <w:rPr>
      <w:rFonts w:ascii="Calibri" w:eastAsia="Calibri" w:hAnsi="Calibri" w:cs="Calibri"/>
      <w:lang w:val="en-US" w:eastAsia="en-US" w:bidi="en-US"/>
    </w:rPr>
  </w:style>
  <w:style w:type="paragraph" w:styleId="8">
    <w:name w:val="heading 8"/>
    <w:basedOn w:val="a"/>
    <w:next w:val="a0"/>
    <w:qFormat/>
    <w:rsid w:val="002738FC"/>
    <w:pPr>
      <w:numPr>
        <w:ilvl w:val="7"/>
        <w:numId w:val="1"/>
      </w:numPr>
      <w:spacing w:before="240" w:after="60"/>
      <w:outlineLvl w:val="7"/>
    </w:pPr>
    <w:rPr>
      <w:rFonts w:ascii="Calibri" w:eastAsia="Calibri" w:hAnsi="Calibri" w:cs="Calibri"/>
      <w:i/>
      <w:iCs/>
      <w:lang w:val="en-US" w:eastAsia="en-US" w:bidi="en-US"/>
    </w:rPr>
  </w:style>
  <w:style w:type="paragraph" w:styleId="9">
    <w:name w:val="heading 9"/>
    <w:basedOn w:val="a"/>
    <w:next w:val="a0"/>
    <w:qFormat/>
    <w:rsid w:val="002738FC"/>
    <w:pPr>
      <w:numPr>
        <w:ilvl w:val="8"/>
        <w:numId w:val="1"/>
      </w:numPr>
      <w:spacing w:before="240" w:after="60"/>
      <w:outlineLvl w:val="8"/>
    </w:pPr>
    <w:rPr>
      <w:rFonts w:ascii="Cambria" w:hAnsi="Cambria" w:cs="Cambria"/>
      <w:sz w:val="22"/>
      <w:szCs w:val="22"/>
      <w:lang w:val="en-US" w:eastAsia="en-US" w:bidi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2z1">
    <w:name w:val="WW8Num2z1"/>
    <w:rsid w:val="002738FC"/>
    <w:rPr>
      <w:rFonts w:ascii="Times New Roman" w:hAnsi="Times New Roman" w:cs="Times New Roman"/>
    </w:rPr>
  </w:style>
  <w:style w:type="character" w:customStyle="1" w:styleId="WW8Num6z0">
    <w:name w:val="WW8Num6z0"/>
    <w:rsid w:val="002738FC"/>
    <w:rPr>
      <w:rFonts w:ascii="Times New Roman" w:hAnsi="Times New Roman" w:cs="Times New Roman"/>
    </w:rPr>
  </w:style>
  <w:style w:type="character" w:customStyle="1" w:styleId="WW8Num6z1">
    <w:name w:val="WW8Num6z1"/>
    <w:rsid w:val="002738FC"/>
    <w:rPr>
      <w:rFonts w:ascii="Courier New" w:hAnsi="Courier New" w:cs="Courier New"/>
    </w:rPr>
  </w:style>
  <w:style w:type="character" w:customStyle="1" w:styleId="WW8Num6z2">
    <w:name w:val="WW8Num6z2"/>
    <w:rsid w:val="002738FC"/>
    <w:rPr>
      <w:rFonts w:ascii="Wingdings" w:hAnsi="Wingdings" w:cs="Wingdings"/>
    </w:rPr>
  </w:style>
  <w:style w:type="character" w:customStyle="1" w:styleId="WW8Num6z3">
    <w:name w:val="WW8Num6z3"/>
    <w:rsid w:val="002738FC"/>
    <w:rPr>
      <w:rFonts w:ascii="Symbol" w:hAnsi="Symbol" w:cs="Symbol"/>
    </w:rPr>
  </w:style>
  <w:style w:type="character" w:customStyle="1" w:styleId="WW8Num9z0">
    <w:name w:val="WW8Num9z0"/>
    <w:rsid w:val="002738FC"/>
    <w:rPr>
      <w:rFonts w:ascii="Symbol" w:hAnsi="Symbol" w:cs="OpenSymbol"/>
    </w:rPr>
  </w:style>
  <w:style w:type="character" w:customStyle="1" w:styleId="WW8Num7z3">
    <w:name w:val="WW8Num7z3"/>
    <w:rsid w:val="002738FC"/>
    <w:rPr>
      <w:sz w:val="20"/>
      <w:szCs w:val="20"/>
    </w:rPr>
  </w:style>
  <w:style w:type="character" w:customStyle="1" w:styleId="10">
    <w:name w:val="Основной шрифт абзаца1"/>
    <w:rsid w:val="002738FC"/>
  </w:style>
  <w:style w:type="character" w:customStyle="1" w:styleId="20">
    <w:name w:val="Основной шрифт абзаца2"/>
    <w:rsid w:val="002738FC"/>
  </w:style>
  <w:style w:type="character" w:customStyle="1" w:styleId="11">
    <w:name w:val="Заголовок 1 Знак"/>
    <w:rsid w:val="002738FC"/>
    <w:rPr>
      <w:rFonts w:ascii="Cambria" w:hAnsi="Cambria" w:cs="Cambria"/>
      <w:b/>
      <w:bCs/>
      <w:kern w:val="1"/>
      <w:sz w:val="32"/>
      <w:szCs w:val="32"/>
      <w:lang w:val="en-US" w:eastAsia="en-US" w:bidi="en-US"/>
    </w:rPr>
  </w:style>
  <w:style w:type="character" w:customStyle="1" w:styleId="21">
    <w:name w:val="Заголовок 2 Знак"/>
    <w:rsid w:val="002738FC"/>
    <w:rPr>
      <w:rFonts w:ascii="Cambria" w:hAnsi="Cambria" w:cs="Cambria"/>
      <w:b/>
      <w:bCs/>
      <w:i/>
      <w:iCs/>
      <w:sz w:val="28"/>
      <w:szCs w:val="28"/>
      <w:lang w:val="en-US" w:eastAsia="en-US" w:bidi="en-US"/>
    </w:rPr>
  </w:style>
  <w:style w:type="character" w:customStyle="1" w:styleId="30">
    <w:name w:val="Заголовок 3 Знак"/>
    <w:rsid w:val="002738FC"/>
    <w:rPr>
      <w:rFonts w:ascii="Cambria" w:hAnsi="Cambria" w:cs="Cambria"/>
      <w:b/>
      <w:bCs/>
      <w:sz w:val="26"/>
      <w:szCs w:val="26"/>
      <w:lang w:val="en-US" w:eastAsia="en-US" w:bidi="en-US"/>
    </w:rPr>
  </w:style>
  <w:style w:type="character" w:customStyle="1" w:styleId="40">
    <w:name w:val="Заголовок 4 Знак"/>
    <w:rsid w:val="002738FC"/>
    <w:rPr>
      <w:rFonts w:ascii="Calibri" w:eastAsia="Calibri" w:hAnsi="Calibri" w:cs="Calibri"/>
      <w:b/>
      <w:bCs/>
      <w:sz w:val="28"/>
      <w:szCs w:val="28"/>
      <w:lang w:val="en-US" w:eastAsia="en-US" w:bidi="en-US"/>
    </w:rPr>
  </w:style>
  <w:style w:type="character" w:customStyle="1" w:styleId="50">
    <w:name w:val="Заголовок 5 Знак"/>
    <w:rsid w:val="002738FC"/>
    <w:rPr>
      <w:rFonts w:ascii="Calibri" w:eastAsia="Calibri" w:hAnsi="Calibri" w:cs="Calibri"/>
      <w:b/>
      <w:bCs/>
      <w:i/>
      <w:iCs/>
      <w:sz w:val="26"/>
      <w:szCs w:val="26"/>
      <w:lang w:val="en-US" w:eastAsia="en-US" w:bidi="en-US"/>
    </w:rPr>
  </w:style>
  <w:style w:type="character" w:customStyle="1" w:styleId="60">
    <w:name w:val="Заголовок 6 Знак"/>
    <w:rsid w:val="002738FC"/>
    <w:rPr>
      <w:rFonts w:ascii="Calibri" w:eastAsia="Calibri" w:hAnsi="Calibri" w:cs="Calibri"/>
      <w:b/>
      <w:bCs/>
      <w:sz w:val="22"/>
      <w:szCs w:val="22"/>
      <w:lang w:val="en-US" w:eastAsia="en-US" w:bidi="en-US"/>
    </w:rPr>
  </w:style>
  <w:style w:type="character" w:customStyle="1" w:styleId="70">
    <w:name w:val="Заголовок 7 Знак"/>
    <w:rsid w:val="002738FC"/>
    <w:rPr>
      <w:rFonts w:ascii="Calibri" w:eastAsia="Calibri" w:hAnsi="Calibri" w:cs="Calibri"/>
      <w:sz w:val="24"/>
      <w:szCs w:val="24"/>
      <w:lang w:val="en-US" w:eastAsia="en-US" w:bidi="en-US"/>
    </w:rPr>
  </w:style>
  <w:style w:type="character" w:customStyle="1" w:styleId="80">
    <w:name w:val="Заголовок 8 Знак"/>
    <w:rsid w:val="002738FC"/>
    <w:rPr>
      <w:rFonts w:ascii="Calibri" w:eastAsia="Calibri" w:hAnsi="Calibri" w:cs="Calibri"/>
      <w:i/>
      <w:iCs/>
      <w:sz w:val="24"/>
      <w:szCs w:val="24"/>
      <w:lang w:val="en-US" w:eastAsia="en-US" w:bidi="en-US"/>
    </w:rPr>
  </w:style>
  <w:style w:type="character" w:customStyle="1" w:styleId="90">
    <w:name w:val="Заголовок 9 Знак"/>
    <w:rsid w:val="002738FC"/>
    <w:rPr>
      <w:rFonts w:ascii="Cambria" w:hAnsi="Cambria" w:cs="Cambria"/>
      <w:sz w:val="22"/>
      <w:szCs w:val="22"/>
      <w:lang w:val="en-US" w:eastAsia="en-US" w:bidi="en-US"/>
    </w:rPr>
  </w:style>
  <w:style w:type="character" w:customStyle="1" w:styleId="a4">
    <w:name w:val="Название Знак"/>
    <w:rsid w:val="002738FC"/>
    <w:rPr>
      <w:rFonts w:ascii="Cambria" w:hAnsi="Cambria" w:cs="Cambria"/>
      <w:b/>
      <w:bCs/>
      <w:kern w:val="1"/>
      <w:sz w:val="32"/>
      <w:szCs w:val="32"/>
      <w:lang w:val="en-US" w:eastAsia="en-US" w:bidi="en-US"/>
    </w:rPr>
  </w:style>
  <w:style w:type="character" w:customStyle="1" w:styleId="a5">
    <w:name w:val="Подзаголовок Знак"/>
    <w:rsid w:val="002738FC"/>
    <w:rPr>
      <w:rFonts w:ascii="Cambria" w:hAnsi="Cambria" w:cs="Cambria"/>
      <w:sz w:val="24"/>
      <w:szCs w:val="24"/>
      <w:lang w:val="en-US" w:eastAsia="en-US" w:bidi="en-US"/>
    </w:rPr>
  </w:style>
  <w:style w:type="character" w:styleId="a6">
    <w:name w:val="Strong"/>
    <w:qFormat/>
    <w:rsid w:val="002738FC"/>
    <w:rPr>
      <w:b/>
      <w:bCs/>
    </w:rPr>
  </w:style>
  <w:style w:type="character" w:styleId="a7">
    <w:name w:val="Emphasis"/>
    <w:qFormat/>
    <w:rsid w:val="002738FC"/>
    <w:rPr>
      <w:rFonts w:ascii="Calibri" w:hAnsi="Calibri" w:cs="Calibri"/>
      <w:b/>
      <w:i/>
      <w:iCs/>
    </w:rPr>
  </w:style>
  <w:style w:type="character" w:customStyle="1" w:styleId="22">
    <w:name w:val="Цитата 2 Знак"/>
    <w:rsid w:val="002738FC"/>
    <w:rPr>
      <w:rFonts w:ascii="Calibri" w:eastAsia="Calibri" w:hAnsi="Calibri" w:cs="Calibri"/>
      <w:i/>
      <w:sz w:val="24"/>
      <w:szCs w:val="24"/>
      <w:lang w:val="en-US" w:eastAsia="en-US" w:bidi="en-US"/>
    </w:rPr>
  </w:style>
  <w:style w:type="character" w:customStyle="1" w:styleId="a8">
    <w:name w:val="Выделенная цитата Знак"/>
    <w:rsid w:val="002738FC"/>
    <w:rPr>
      <w:rFonts w:ascii="Calibri" w:eastAsia="Calibri" w:hAnsi="Calibri" w:cs="Calibri"/>
      <w:b/>
      <w:i/>
      <w:sz w:val="24"/>
      <w:szCs w:val="22"/>
      <w:lang w:val="en-US" w:eastAsia="en-US" w:bidi="en-US"/>
    </w:rPr>
  </w:style>
  <w:style w:type="character" w:customStyle="1" w:styleId="12">
    <w:name w:val="Слабое выделение1"/>
    <w:rsid w:val="002738FC"/>
    <w:rPr>
      <w:i/>
      <w:color w:val="5A5A5A"/>
    </w:rPr>
  </w:style>
  <w:style w:type="character" w:customStyle="1" w:styleId="13">
    <w:name w:val="Сильное выделение1"/>
    <w:rsid w:val="002738FC"/>
    <w:rPr>
      <w:b/>
      <w:i/>
      <w:sz w:val="24"/>
      <w:szCs w:val="24"/>
      <w:u w:val="single"/>
    </w:rPr>
  </w:style>
  <w:style w:type="character" w:customStyle="1" w:styleId="14">
    <w:name w:val="Слабая ссылка1"/>
    <w:rsid w:val="002738FC"/>
    <w:rPr>
      <w:sz w:val="24"/>
      <w:szCs w:val="24"/>
      <w:u w:val="single"/>
    </w:rPr>
  </w:style>
  <w:style w:type="character" w:customStyle="1" w:styleId="15">
    <w:name w:val="Сильная ссылка1"/>
    <w:rsid w:val="002738FC"/>
    <w:rPr>
      <w:b/>
      <w:sz w:val="24"/>
      <w:u w:val="single"/>
    </w:rPr>
  </w:style>
  <w:style w:type="character" w:customStyle="1" w:styleId="16">
    <w:name w:val="Название книги1"/>
    <w:rsid w:val="002738FC"/>
    <w:rPr>
      <w:rFonts w:ascii="Cambria" w:eastAsia="Times New Roman" w:hAnsi="Cambria" w:cs="Cambria"/>
      <w:b/>
      <w:i/>
      <w:sz w:val="24"/>
      <w:szCs w:val="24"/>
    </w:rPr>
  </w:style>
  <w:style w:type="character" w:customStyle="1" w:styleId="a9">
    <w:name w:val="Верхний колонтитул Знак"/>
    <w:rsid w:val="002738FC"/>
    <w:rPr>
      <w:sz w:val="24"/>
      <w:szCs w:val="24"/>
      <w:lang w:val="ru-RU" w:eastAsia="ar-SA" w:bidi="ar-SA"/>
    </w:rPr>
  </w:style>
  <w:style w:type="character" w:customStyle="1" w:styleId="aa">
    <w:name w:val="Нижний колонтитул Знак"/>
    <w:uiPriority w:val="99"/>
    <w:rsid w:val="002738FC"/>
    <w:rPr>
      <w:sz w:val="24"/>
      <w:szCs w:val="24"/>
      <w:lang w:val="ru-RU" w:eastAsia="ar-SA" w:bidi="ar-SA"/>
    </w:rPr>
  </w:style>
  <w:style w:type="character" w:customStyle="1" w:styleId="ab">
    <w:name w:val="Текст выноски Знак"/>
    <w:rsid w:val="002738FC"/>
    <w:rPr>
      <w:rFonts w:ascii="Tahoma" w:eastAsia="Calibri" w:hAnsi="Tahoma" w:cs="Tahoma"/>
      <w:sz w:val="16"/>
      <w:szCs w:val="16"/>
      <w:lang w:val="en-US" w:eastAsia="en-US" w:bidi="en-US"/>
    </w:rPr>
  </w:style>
  <w:style w:type="character" w:styleId="ac">
    <w:name w:val="Hyperlink"/>
    <w:rsid w:val="002738FC"/>
    <w:rPr>
      <w:color w:val="0000FF"/>
      <w:u w:val="single"/>
    </w:rPr>
  </w:style>
  <w:style w:type="character" w:customStyle="1" w:styleId="ad">
    <w:name w:val="Основной текст с отступом Знак"/>
    <w:rsid w:val="002738FC"/>
    <w:rPr>
      <w:sz w:val="28"/>
      <w:lang w:val="ru-RU" w:eastAsia="ar-SA" w:bidi="ar-SA"/>
    </w:rPr>
  </w:style>
  <w:style w:type="character" w:customStyle="1" w:styleId="url2">
    <w:name w:val="url2"/>
    <w:rsid w:val="002738FC"/>
    <w:rPr>
      <w:color w:val="006600"/>
      <w:sz w:val="21"/>
      <w:szCs w:val="21"/>
    </w:rPr>
  </w:style>
  <w:style w:type="character" w:customStyle="1" w:styleId="17">
    <w:name w:val="Номер страницы1"/>
    <w:basedOn w:val="20"/>
    <w:rsid w:val="002738FC"/>
  </w:style>
  <w:style w:type="character" w:customStyle="1" w:styleId="160">
    <w:name w:val="Знак Знак16"/>
    <w:rsid w:val="002738FC"/>
    <w:rPr>
      <w:rFonts w:ascii="Cambria" w:eastAsia="Times New Roman" w:hAnsi="Cambria" w:cs="Times New Roman"/>
      <w:b/>
      <w:bCs/>
      <w:kern w:val="1"/>
      <w:sz w:val="32"/>
      <w:szCs w:val="32"/>
    </w:rPr>
  </w:style>
  <w:style w:type="character" w:customStyle="1" w:styleId="18">
    <w:name w:val="Просмотренная гиперссылка1"/>
    <w:rsid w:val="002738FC"/>
    <w:rPr>
      <w:color w:val="800080"/>
      <w:u w:val="single"/>
    </w:rPr>
  </w:style>
  <w:style w:type="character" w:customStyle="1" w:styleId="mw-headline">
    <w:name w:val="mw-headline"/>
    <w:basedOn w:val="20"/>
    <w:rsid w:val="002738FC"/>
  </w:style>
  <w:style w:type="character" w:customStyle="1" w:styleId="editsection">
    <w:name w:val="editsection"/>
    <w:basedOn w:val="20"/>
    <w:rsid w:val="002738FC"/>
  </w:style>
  <w:style w:type="character" w:customStyle="1" w:styleId="31">
    <w:name w:val="Основной текст (3) + Не полужирный"/>
    <w:rsid w:val="002738FC"/>
    <w:rPr>
      <w:rFonts w:ascii="Times New Roman" w:hAnsi="Times New Roman" w:cs="Times New Roman"/>
      <w:spacing w:val="0"/>
      <w:sz w:val="20"/>
      <w:szCs w:val="20"/>
    </w:rPr>
  </w:style>
  <w:style w:type="character" w:customStyle="1" w:styleId="200">
    <w:name w:val="Основной текст + Полужирный20"/>
    <w:rsid w:val="002738FC"/>
    <w:rPr>
      <w:rFonts w:ascii="Times New Roman" w:hAnsi="Times New Roman" w:cs="Times New Roman"/>
      <w:b/>
      <w:bCs/>
      <w:spacing w:val="0"/>
      <w:sz w:val="20"/>
      <w:szCs w:val="20"/>
    </w:rPr>
  </w:style>
  <w:style w:type="character" w:customStyle="1" w:styleId="ListLabel1">
    <w:name w:val="ListLabel 1"/>
    <w:rsid w:val="002738FC"/>
    <w:rPr>
      <w:rFonts w:cs="Times New Roman"/>
    </w:rPr>
  </w:style>
  <w:style w:type="character" w:customStyle="1" w:styleId="ListLabel2">
    <w:name w:val="ListLabel 2"/>
    <w:rsid w:val="002738FC"/>
    <w:rPr>
      <w:rFonts w:cs="Courier New"/>
    </w:rPr>
  </w:style>
  <w:style w:type="character" w:customStyle="1" w:styleId="ListLabel3">
    <w:name w:val="ListLabel 3"/>
    <w:rsid w:val="002738FC"/>
    <w:rPr>
      <w:sz w:val="20"/>
      <w:szCs w:val="20"/>
    </w:rPr>
  </w:style>
  <w:style w:type="character" w:customStyle="1" w:styleId="ae">
    <w:name w:val="Маркеры списка"/>
    <w:rsid w:val="002738FC"/>
    <w:rPr>
      <w:rFonts w:ascii="OpenSymbol" w:eastAsia="OpenSymbol" w:hAnsi="OpenSymbol" w:cs="OpenSymbol"/>
    </w:rPr>
  </w:style>
  <w:style w:type="paragraph" w:customStyle="1" w:styleId="af">
    <w:name w:val="Заголовок"/>
    <w:basedOn w:val="a"/>
    <w:next w:val="a0"/>
    <w:rsid w:val="002738FC"/>
    <w:pPr>
      <w:keepNext/>
      <w:spacing w:before="240" w:after="60"/>
      <w:jc w:val="center"/>
    </w:pPr>
    <w:rPr>
      <w:rFonts w:ascii="Cambria" w:eastAsia="Microsoft YaHei" w:hAnsi="Cambria"/>
      <w:b/>
      <w:bCs/>
      <w:sz w:val="32"/>
      <w:szCs w:val="32"/>
      <w:lang w:val="en-US" w:eastAsia="en-US" w:bidi="en-US"/>
    </w:rPr>
  </w:style>
  <w:style w:type="paragraph" w:styleId="a0">
    <w:name w:val="Body Text"/>
    <w:basedOn w:val="a"/>
    <w:rsid w:val="002738FC"/>
    <w:pPr>
      <w:spacing w:after="120"/>
    </w:pPr>
    <w:rPr>
      <w:rFonts w:eastAsia="Calibri"/>
      <w:lang w:val="en-US" w:eastAsia="en-US" w:bidi="en-US"/>
    </w:rPr>
  </w:style>
  <w:style w:type="paragraph" w:styleId="af0">
    <w:name w:val="List"/>
    <w:basedOn w:val="a0"/>
    <w:rsid w:val="002738FC"/>
  </w:style>
  <w:style w:type="paragraph" w:customStyle="1" w:styleId="23">
    <w:name w:val="Название2"/>
    <w:basedOn w:val="a"/>
    <w:rsid w:val="002738FC"/>
    <w:pPr>
      <w:suppressLineNumbers/>
      <w:spacing w:before="120" w:after="120"/>
    </w:pPr>
    <w:rPr>
      <w:i/>
      <w:iCs/>
    </w:rPr>
  </w:style>
  <w:style w:type="paragraph" w:customStyle="1" w:styleId="24">
    <w:name w:val="Указатель2"/>
    <w:basedOn w:val="a"/>
    <w:rsid w:val="002738FC"/>
    <w:pPr>
      <w:suppressLineNumbers/>
    </w:pPr>
  </w:style>
  <w:style w:type="paragraph" w:customStyle="1" w:styleId="19">
    <w:name w:val="Название1"/>
    <w:basedOn w:val="a"/>
    <w:rsid w:val="002738FC"/>
    <w:pPr>
      <w:suppressLineNumbers/>
      <w:spacing w:before="120" w:after="120"/>
    </w:pPr>
    <w:rPr>
      <w:i/>
      <w:iCs/>
    </w:rPr>
  </w:style>
  <w:style w:type="paragraph" w:customStyle="1" w:styleId="1a">
    <w:name w:val="Указатель1"/>
    <w:basedOn w:val="a"/>
    <w:rsid w:val="002738FC"/>
    <w:pPr>
      <w:suppressLineNumbers/>
    </w:pPr>
  </w:style>
  <w:style w:type="paragraph" w:customStyle="1" w:styleId="af1">
    <w:name w:val="Знак Знак Знак Знак"/>
    <w:basedOn w:val="a"/>
    <w:rsid w:val="002738FC"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styleId="af2">
    <w:name w:val="header"/>
    <w:basedOn w:val="a"/>
    <w:rsid w:val="002738FC"/>
    <w:pPr>
      <w:suppressLineNumbers/>
      <w:tabs>
        <w:tab w:val="center" w:pos="4677"/>
        <w:tab w:val="right" w:pos="9355"/>
      </w:tabs>
    </w:pPr>
  </w:style>
  <w:style w:type="paragraph" w:styleId="af3">
    <w:name w:val="footer"/>
    <w:basedOn w:val="a"/>
    <w:uiPriority w:val="99"/>
    <w:rsid w:val="002738FC"/>
    <w:pPr>
      <w:suppressLineNumbers/>
      <w:tabs>
        <w:tab w:val="center" w:pos="4677"/>
        <w:tab w:val="right" w:pos="9355"/>
      </w:tabs>
    </w:pPr>
  </w:style>
  <w:style w:type="paragraph" w:customStyle="1" w:styleId="1b">
    <w:name w:val="Абзац списка1"/>
    <w:basedOn w:val="a"/>
    <w:rsid w:val="002738FC"/>
    <w:pPr>
      <w:ind w:left="720"/>
    </w:pPr>
    <w:rPr>
      <w:rFonts w:eastAsia="Calibri"/>
      <w:lang w:val="en-US" w:eastAsia="en-US" w:bidi="en-US"/>
    </w:rPr>
  </w:style>
  <w:style w:type="paragraph" w:customStyle="1" w:styleId="1c">
    <w:name w:val="Обычный1"/>
    <w:rsid w:val="002738FC"/>
    <w:pPr>
      <w:widowControl w:val="0"/>
      <w:suppressAutoHyphens/>
      <w:spacing w:before="260" w:line="300" w:lineRule="auto"/>
      <w:jc w:val="both"/>
    </w:pPr>
    <w:rPr>
      <w:rFonts w:eastAsia="SimSun" w:cs="Mangal"/>
      <w:kern w:val="1"/>
      <w:sz w:val="24"/>
      <w:szCs w:val="24"/>
      <w:lang w:eastAsia="hi-IN" w:bidi="hi-IN"/>
    </w:rPr>
  </w:style>
  <w:style w:type="paragraph" w:styleId="af4">
    <w:name w:val="Subtitle"/>
    <w:basedOn w:val="a"/>
    <w:next w:val="a0"/>
    <w:qFormat/>
    <w:rsid w:val="002738FC"/>
    <w:pPr>
      <w:spacing w:after="60"/>
      <w:jc w:val="center"/>
    </w:pPr>
    <w:rPr>
      <w:rFonts w:ascii="Cambria" w:hAnsi="Cambria" w:cs="Cambria"/>
      <w:i/>
      <w:iCs/>
      <w:sz w:val="28"/>
      <w:szCs w:val="28"/>
      <w:lang w:val="en-US" w:eastAsia="en-US" w:bidi="en-US"/>
    </w:rPr>
  </w:style>
  <w:style w:type="paragraph" w:customStyle="1" w:styleId="1d">
    <w:name w:val="Без интервала1"/>
    <w:basedOn w:val="a"/>
    <w:rsid w:val="002738FC"/>
    <w:rPr>
      <w:rFonts w:eastAsia="Calibri"/>
      <w:szCs w:val="32"/>
      <w:lang w:val="en-US" w:eastAsia="en-US" w:bidi="en-US"/>
    </w:rPr>
  </w:style>
  <w:style w:type="paragraph" w:customStyle="1" w:styleId="210">
    <w:name w:val="Цитата 21"/>
    <w:basedOn w:val="a"/>
    <w:rsid w:val="002738FC"/>
    <w:rPr>
      <w:rFonts w:ascii="Calibri" w:eastAsia="Calibri" w:hAnsi="Calibri" w:cs="Calibri"/>
      <w:i/>
      <w:lang w:val="en-US" w:eastAsia="en-US" w:bidi="en-US"/>
    </w:rPr>
  </w:style>
  <w:style w:type="paragraph" w:customStyle="1" w:styleId="1e">
    <w:name w:val="Выделенная цитата1"/>
    <w:basedOn w:val="a"/>
    <w:rsid w:val="002738FC"/>
    <w:pPr>
      <w:ind w:left="720" w:right="720"/>
    </w:pPr>
    <w:rPr>
      <w:rFonts w:ascii="Calibri" w:eastAsia="Calibri" w:hAnsi="Calibri" w:cs="Calibri"/>
      <w:b/>
      <w:i/>
      <w:szCs w:val="22"/>
      <w:lang w:val="en-US" w:eastAsia="en-US" w:bidi="en-US"/>
    </w:rPr>
  </w:style>
  <w:style w:type="paragraph" w:styleId="af5">
    <w:name w:val="TOC Heading"/>
    <w:basedOn w:val="1"/>
    <w:qFormat/>
    <w:rsid w:val="002738FC"/>
    <w:pPr>
      <w:suppressLineNumbers/>
    </w:pPr>
  </w:style>
  <w:style w:type="paragraph" w:customStyle="1" w:styleId="1f">
    <w:name w:val="Текст выноски1"/>
    <w:basedOn w:val="a"/>
    <w:rsid w:val="002738FC"/>
    <w:rPr>
      <w:rFonts w:ascii="Tahoma" w:eastAsia="Calibri" w:hAnsi="Tahoma" w:cs="Tahoma"/>
      <w:sz w:val="16"/>
      <w:szCs w:val="16"/>
      <w:lang w:val="en-US" w:eastAsia="en-US" w:bidi="en-US"/>
    </w:rPr>
  </w:style>
  <w:style w:type="paragraph" w:customStyle="1" w:styleId="FR1">
    <w:name w:val="FR1"/>
    <w:rsid w:val="002738FC"/>
    <w:pPr>
      <w:widowControl w:val="0"/>
      <w:suppressAutoHyphens/>
    </w:pPr>
    <w:rPr>
      <w:rFonts w:ascii="Arial" w:eastAsia="SimSun" w:hAnsi="Arial" w:cs="Mangal"/>
      <w:b/>
      <w:i/>
      <w:kern w:val="1"/>
      <w:sz w:val="36"/>
      <w:szCs w:val="24"/>
      <w:lang w:eastAsia="hi-IN" w:bidi="hi-IN"/>
    </w:rPr>
  </w:style>
  <w:style w:type="paragraph" w:customStyle="1" w:styleId="FR2">
    <w:name w:val="FR2"/>
    <w:rsid w:val="002738FC"/>
    <w:pPr>
      <w:widowControl w:val="0"/>
      <w:suppressAutoHyphens/>
      <w:spacing w:before="360"/>
    </w:pPr>
    <w:rPr>
      <w:rFonts w:ascii="Arial" w:eastAsia="SimSun" w:hAnsi="Arial" w:cs="Mangal"/>
      <w:b/>
      <w:i/>
      <w:kern w:val="1"/>
      <w:sz w:val="28"/>
      <w:szCs w:val="24"/>
      <w:lang w:eastAsia="hi-IN" w:bidi="hi-IN"/>
    </w:rPr>
  </w:style>
  <w:style w:type="paragraph" w:customStyle="1" w:styleId="ConsNormal">
    <w:name w:val="ConsNormal"/>
    <w:rsid w:val="002738FC"/>
    <w:pPr>
      <w:widowControl w:val="0"/>
      <w:suppressAutoHyphens/>
      <w:ind w:right="19772" w:firstLine="720"/>
    </w:pPr>
    <w:rPr>
      <w:rFonts w:ascii="Arial" w:eastAsia="SimSun" w:hAnsi="Arial" w:cs="Arial"/>
      <w:kern w:val="1"/>
      <w:sz w:val="24"/>
      <w:szCs w:val="24"/>
      <w:lang w:eastAsia="hi-IN" w:bidi="hi-IN"/>
    </w:rPr>
  </w:style>
  <w:style w:type="paragraph" w:styleId="af6">
    <w:name w:val="Body Text Indent"/>
    <w:basedOn w:val="a"/>
    <w:rsid w:val="002738FC"/>
    <w:pPr>
      <w:ind w:left="283" w:firstLine="709"/>
      <w:jc w:val="both"/>
    </w:pPr>
    <w:rPr>
      <w:sz w:val="28"/>
      <w:szCs w:val="20"/>
    </w:rPr>
  </w:style>
  <w:style w:type="paragraph" w:customStyle="1" w:styleId="FR3">
    <w:name w:val="FR3"/>
    <w:rsid w:val="002738FC"/>
    <w:pPr>
      <w:widowControl w:val="0"/>
      <w:suppressAutoHyphens/>
      <w:spacing w:before="180" w:line="300" w:lineRule="auto"/>
      <w:jc w:val="both"/>
    </w:pPr>
    <w:rPr>
      <w:rFonts w:ascii="Arial" w:eastAsia="SimSun" w:hAnsi="Arial" w:cs="Mangal"/>
      <w:i/>
      <w:kern w:val="1"/>
      <w:sz w:val="24"/>
      <w:szCs w:val="24"/>
      <w:lang w:eastAsia="hi-IN" w:bidi="hi-IN"/>
    </w:rPr>
  </w:style>
  <w:style w:type="paragraph" w:customStyle="1" w:styleId="310">
    <w:name w:val="Основной текст с отступом 31"/>
    <w:basedOn w:val="1c"/>
    <w:rsid w:val="002738FC"/>
    <w:pPr>
      <w:widowControl/>
      <w:spacing w:before="0" w:line="100" w:lineRule="atLeast"/>
      <w:ind w:firstLine="709"/>
    </w:pPr>
    <w:rPr>
      <w:b/>
      <w:sz w:val="28"/>
    </w:rPr>
  </w:style>
  <w:style w:type="paragraph" w:customStyle="1" w:styleId="211">
    <w:name w:val="Основной текст 21"/>
    <w:basedOn w:val="1c"/>
    <w:rsid w:val="002738FC"/>
    <w:pPr>
      <w:widowControl/>
      <w:spacing w:before="0" w:line="100" w:lineRule="atLeast"/>
      <w:jc w:val="right"/>
    </w:pPr>
    <w:rPr>
      <w:sz w:val="28"/>
    </w:rPr>
  </w:style>
  <w:style w:type="paragraph" w:customStyle="1" w:styleId="212">
    <w:name w:val="Основной текст с отступом 21"/>
    <w:basedOn w:val="a"/>
    <w:rsid w:val="002738FC"/>
    <w:pPr>
      <w:ind w:firstLine="709"/>
      <w:jc w:val="both"/>
    </w:pPr>
    <w:rPr>
      <w:sz w:val="28"/>
      <w:szCs w:val="20"/>
    </w:rPr>
  </w:style>
  <w:style w:type="paragraph" w:customStyle="1" w:styleId="1f0">
    <w:name w:val="Обычный (веб)1"/>
    <w:basedOn w:val="a"/>
    <w:rsid w:val="002738FC"/>
    <w:pPr>
      <w:spacing w:before="28" w:after="28"/>
    </w:pPr>
  </w:style>
  <w:style w:type="paragraph" w:customStyle="1" w:styleId="bl0">
    <w:name w:val="bl0"/>
    <w:basedOn w:val="a"/>
    <w:rsid w:val="002738FC"/>
    <w:pPr>
      <w:spacing w:before="28" w:after="28"/>
    </w:pPr>
    <w:rPr>
      <w:b/>
      <w:bCs/>
      <w:sz w:val="20"/>
      <w:szCs w:val="20"/>
    </w:rPr>
  </w:style>
  <w:style w:type="paragraph" w:customStyle="1" w:styleId="m8">
    <w:name w:val="m8"/>
    <w:basedOn w:val="a"/>
    <w:rsid w:val="002738FC"/>
    <w:pPr>
      <w:spacing w:before="28" w:after="28"/>
    </w:pPr>
  </w:style>
  <w:style w:type="paragraph" w:customStyle="1" w:styleId="ConsPlusTitle">
    <w:name w:val="ConsPlusTitle"/>
    <w:rsid w:val="002738FC"/>
    <w:pPr>
      <w:widowControl w:val="0"/>
      <w:suppressAutoHyphens/>
    </w:pPr>
    <w:rPr>
      <w:rFonts w:ascii="Arial" w:eastAsia="SimSun" w:hAnsi="Arial" w:cs="Arial"/>
      <w:b/>
      <w:bCs/>
      <w:kern w:val="1"/>
      <w:sz w:val="24"/>
      <w:szCs w:val="24"/>
      <w:lang w:eastAsia="hi-IN" w:bidi="hi-IN"/>
    </w:rPr>
  </w:style>
  <w:style w:type="paragraph" w:customStyle="1" w:styleId="bl1">
    <w:name w:val="bl1"/>
    <w:basedOn w:val="a"/>
    <w:rsid w:val="002738FC"/>
    <w:pPr>
      <w:spacing w:before="28" w:after="28"/>
    </w:pPr>
    <w:rPr>
      <w:sz w:val="13"/>
      <w:szCs w:val="13"/>
    </w:rPr>
  </w:style>
  <w:style w:type="paragraph" w:customStyle="1" w:styleId="220">
    <w:name w:val="Основной текст 22"/>
    <w:basedOn w:val="a"/>
    <w:rsid w:val="002738FC"/>
    <w:pPr>
      <w:spacing w:after="120" w:line="480" w:lineRule="auto"/>
    </w:pPr>
    <w:rPr>
      <w:rFonts w:eastAsia="Calibri"/>
      <w:lang w:val="en-US" w:eastAsia="en-US" w:bidi="en-US"/>
    </w:rPr>
  </w:style>
  <w:style w:type="paragraph" w:customStyle="1" w:styleId="32">
    <w:name w:val="Обычный3"/>
    <w:rsid w:val="002738FC"/>
    <w:pPr>
      <w:widowControl w:val="0"/>
      <w:suppressAutoHyphens/>
      <w:spacing w:before="260" w:line="300" w:lineRule="auto"/>
      <w:jc w:val="both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Default">
    <w:name w:val="Default"/>
    <w:rsid w:val="002738FC"/>
    <w:pPr>
      <w:suppressAutoHyphens/>
    </w:pPr>
    <w:rPr>
      <w:rFonts w:eastAsia="SimSun" w:cs="Mangal"/>
      <w:color w:val="000000"/>
      <w:kern w:val="1"/>
      <w:sz w:val="24"/>
      <w:szCs w:val="24"/>
      <w:lang w:eastAsia="hi-IN" w:bidi="hi-IN"/>
    </w:rPr>
  </w:style>
  <w:style w:type="paragraph" w:customStyle="1" w:styleId="41">
    <w:name w:val="Обычный4"/>
    <w:rsid w:val="002738FC"/>
    <w:pPr>
      <w:widowControl w:val="0"/>
      <w:suppressAutoHyphens/>
      <w:spacing w:before="260" w:line="300" w:lineRule="auto"/>
      <w:jc w:val="both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25">
    <w:name w:val="Обычный2"/>
    <w:rsid w:val="002738FC"/>
    <w:pPr>
      <w:widowControl w:val="0"/>
      <w:suppressAutoHyphens/>
      <w:spacing w:before="260" w:line="300" w:lineRule="auto"/>
      <w:jc w:val="both"/>
    </w:pPr>
    <w:rPr>
      <w:rFonts w:eastAsia="SimSun" w:cs="Mangal"/>
      <w:kern w:val="1"/>
      <w:sz w:val="24"/>
      <w:szCs w:val="24"/>
      <w:lang w:eastAsia="hi-IN" w:bidi="hi-IN"/>
    </w:rPr>
  </w:style>
  <w:style w:type="paragraph" w:customStyle="1" w:styleId="af7">
    <w:name w:val="Содержимое таблицы"/>
    <w:basedOn w:val="a"/>
    <w:rsid w:val="002738FC"/>
    <w:pPr>
      <w:suppressLineNumbers/>
    </w:pPr>
  </w:style>
  <w:style w:type="paragraph" w:customStyle="1" w:styleId="af8">
    <w:name w:val="Заголовок таблицы"/>
    <w:basedOn w:val="af7"/>
    <w:rsid w:val="002738FC"/>
    <w:pPr>
      <w:jc w:val="center"/>
    </w:pPr>
    <w:rPr>
      <w:b/>
      <w:bCs/>
    </w:rPr>
  </w:style>
  <w:style w:type="paragraph" w:styleId="af9">
    <w:name w:val="List Paragraph"/>
    <w:basedOn w:val="a"/>
    <w:uiPriority w:val="34"/>
    <w:qFormat/>
    <w:rsid w:val="00C715A2"/>
    <w:pPr>
      <w:suppressAutoHyphens w:val="0"/>
      <w:spacing w:after="200" w:line="276" w:lineRule="auto"/>
      <w:ind w:left="720"/>
      <w:contextualSpacing/>
    </w:pPr>
    <w:rPr>
      <w:rFonts w:ascii="Calibri" w:eastAsia="Calibri" w:hAnsi="Calibri" w:cs="Times New Roman"/>
      <w:kern w:val="0"/>
      <w:sz w:val="22"/>
      <w:szCs w:val="22"/>
      <w:lang w:eastAsia="en-US" w:bidi="ar-SA"/>
    </w:rPr>
  </w:style>
  <w:style w:type="paragraph" w:customStyle="1" w:styleId="ConsPlusNormal">
    <w:name w:val="ConsPlusNormal"/>
    <w:rsid w:val="00FB0E59"/>
    <w:pPr>
      <w:autoSpaceDE w:val="0"/>
      <w:autoSpaceDN w:val="0"/>
      <w:adjustRightInd w:val="0"/>
    </w:pPr>
    <w:rPr>
      <w:sz w:val="24"/>
      <w:szCs w:val="24"/>
    </w:rPr>
  </w:style>
  <w:style w:type="paragraph" w:styleId="afa">
    <w:name w:val="Balloon Text"/>
    <w:basedOn w:val="a"/>
    <w:link w:val="1f1"/>
    <w:uiPriority w:val="99"/>
    <w:semiHidden/>
    <w:unhideWhenUsed/>
    <w:rsid w:val="000F43A9"/>
    <w:rPr>
      <w:rFonts w:ascii="Segoe UI" w:hAnsi="Segoe UI"/>
      <w:sz w:val="18"/>
      <w:szCs w:val="16"/>
    </w:rPr>
  </w:style>
  <w:style w:type="character" w:customStyle="1" w:styleId="1f1">
    <w:name w:val="Текст выноски Знак1"/>
    <w:link w:val="afa"/>
    <w:uiPriority w:val="99"/>
    <w:semiHidden/>
    <w:rsid w:val="000F43A9"/>
    <w:rPr>
      <w:rFonts w:ascii="Segoe UI" w:eastAsia="SimSun" w:hAnsi="Segoe UI" w:cs="Mangal"/>
      <w:kern w:val="1"/>
      <w:sz w:val="18"/>
      <w:szCs w:val="16"/>
      <w:lang w:eastAsia="hi-IN" w:bidi="hi-IN"/>
    </w:rPr>
  </w:style>
  <w:style w:type="paragraph" w:customStyle="1" w:styleId="afb">
    <w:name w:val="Обычный (Интернет)"/>
    <w:aliases w:val="Normal (Web)"/>
    <w:basedOn w:val="a"/>
    <w:uiPriority w:val="99"/>
    <w:semiHidden/>
    <w:unhideWhenUsed/>
    <w:rsid w:val="000C1A2D"/>
    <w:pPr>
      <w:suppressAutoHyphens w:val="0"/>
      <w:spacing w:before="100" w:beforeAutospacing="1" w:after="100" w:afterAutospacing="1"/>
    </w:pPr>
    <w:rPr>
      <w:rFonts w:eastAsia="Calibri" w:cs="Times New Roman"/>
      <w:kern w:val="0"/>
      <w:lang w:eastAsia="ru-RU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539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133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1DA6C39-0A32-4615-9201-EE7F3B5C25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8</Pages>
  <Words>2854</Words>
  <Characters>16273</Characters>
  <Application>Microsoft Office Word</Application>
  <DocSecurity>0</DocSecurity>
  <Lines>135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ДОГОВОР № 160</vt:lpstr>
    </vt:vector>
  </TitlesOfParts>
  <Company>ОАО "Газпром автоматизация"</Company>
  <LinksUpToDate>false</LinksUpToDate>
  <CharactersWithSpaces>19089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ДОГОВОР № 160</dc:title>
  <dc:creator>Голод</dc:creator>
  <cp:lastModifiedBy>Сальникова Наталья Александровна</cp:lastModifiedBy>
  <cp:revision>16</cp:revision>
  <cp:lastPrinted>2023-10-23T07:37:00Z</cp:lastPrinted>
  <dcterms:created xsi:type="dcterms:W3CDTF">2023-10-16T09:45:00Z</dcterms:created>
  <dcterms:modified xsi:type="dcterms:W3CDTF">2023-10-30T09:43:00Z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Home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